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6E" w:rsidRPr="00F3656E" w:rsidRDefault="00F9211A" w:rsidP="00F9211A">
      <w:pPr>
        <w:spacing w:after="0" w:line="315" w:lineRule="atLeast"/>
        <w:textAlignment w:val="baseline"/>
        <w:rPr>
          <w:rFonts w:ascii="Times New Roman" w:eastAsia="Times New Roman" w:hAnsi="Times New Roman" w:cs="Times New Roman"/>
          <w:color w:val="2D2D2D"/>
          <w:sz w:val="21"/>
          <w:szCs w:val="21"/>
          <w:lang w:eastAsia="ru-RU"/>
        </w:rPr>
      </w:pPr>
      <w:r w:rsidRPr="00F9211A">
        <w:rPr>
          <w:rFonts w:ascii="Times New Roman" w:eastAsia="Times New Roman" w:hAnsi="Times New Roman" w:cs="Times New Roman"/>
          <w:b/>
          <w:color w:val="2D2D2D"/>
          <w:sz w:val="21"/>
          <w:szCs w:val="21"/>
          <w:lang w:eastAsia="ru-RU"/>
        </w:rPr>
        <w:t>Комплексная программа "Повышение производительности труда, создание и модернизация высокопроизводительных рабочих мест в 2014 - 2020 годах" Ямало-Ненецкого автономного округа</w:t>
      </w:r>
      <w:r w:rsidR="00F3656E" w:rsidRPr="00F3656E">
        <w:rPr>
          <w:rFonts w:ascii="Times New Roman" w:eastAsia="Times New Roman" w:hAnsi="Times New Roman" w:cs="Times New Roman"/>
          <w:color w:val="2D2D2D"/>
          <w:sz w:val="21"/>
          <w:szCs w:val="21"/>
          <w:lang w:eastAsia="ru-RU"/>
        </w:rPr>
        <w:br/>
      </w:r>
      <w:r w:rsidR="00F3656E" w:rsidRPr="00F3656E">
        <w:rPr>
          <w:rFonts w:ascii="Times New Roman" w:eastAsia="Times New Roman" w:hAnsi="Times New Roman" w:cs="Times New Roman"/>
          <w:color w:val="2D2D2D"/>
          <w:sz w:val="21"/>
          <w:szCs w:val="21"/>
          <w:lang w:eastAsia="ru-RU"/>
        </w:rPr>
        <w:br/>
        <w:t>Утверждена</w:t>
      </w:r>
      <w:r>
        <w:rPr>
          <w:rFonts w:ascii="Times New Roman" w:eastAsia="Times New Roman" w:hAnsi="Times New Roman" w:cs="Times New Roman"/>
          <w:color w:val="2D2D2D"/>
          <w:sz w:val="21"/>
          <w:szCs w:val="21"/>
          <w:lang w:eastAsia="ru-RU"/>
        </w:rPr>
        <w:t xml:space="preserve"> </w:t>
      </w:r>
      <w:r w:rsidR="00F3656E" w:rsidRPr="00F3656E">
        <w:rPr>
          <w:rFonts w:ascii="Times New Roman" w:eastAsia="Times New Roman" w:hAnsi="Times New Roman" w:cs="Times New Roman"/>
          <w:color w:val="2D2D2D"/>
          <w:sz w:val="21"/>
          <w:szCs w:val="21"/>
          <w:lang w:eastAsia="ru-RU"/>
        </w:rPr>
        <w:t>постановлением Правительства</w:t>
      </w:r>
      <w:r>
        <w:rPr>
          <w:rFonts w:ascii="Times New Roman" w:eastAsia="Times New Roman" w:hAnsi="Times New Roman" w:cs="Times New Roman"/>
          <w:color w:val="2D2D2D"/>
          <w:sz w:val="21"/>
          <w:szCs w:val="21"/>
          <w:lang w:eastAsia="ru-RU"/>
        </w:rPr>
        <w:t xml:space="preserve"> </w:t>
      </w:r>
      <w:r w:rsidR="00F3656E" w:rsidRPr="00F3656E">
        <w:rPr>
          <w:rFonts w:ascii="Times New Roman" w:eastAsia="Times New Roman" w:hAnsi="Times New Roman" w:cs="Times New Roman"/>
          <w:color w:val="2D2D2D"/>
          <w:sz w:val="21"/>
          <w:szCs w:val="21"/>
          <w:lang w:eastAsia="ru-RU"/>
        </w:rPr>
        <w:t>Ямало-Ненецкого автономного округа</w:t>
      </w:r>
      <w:r>
        <w:rPr>
          <w:rFonts w:ascii="Times New Roman" w:eastAsia="Times New Roman" w:hAnsi="Times New Roman" w:cs="Times New Roman"/>
          <w:color w:val="2D2D2D"/>
          <w:sz w:val="21"/>
          <w:szCs w:val="21"/>
          <w:lang w:eastAsia="ru-RU"/>
        </w:rPr>
        <w:t xml:space="preserve"> </w:t>
      </w:r>
      <w:r w:rsidR="00F3656E" w:rsidRPr="00F3656E">
        <w:rPr>
          <w:rFonts w:ascii="Times New Roman" w:eastAsia="Times New Roman" w:hAnsi="Times New Roman" w:cs="Times New Roman"/>
          <w:color w:val="2D2D2D"/>
          <w:sz w:val="21"/>
          <w:szCs w:val="21"/>
          <w:lang w:eastAsia="ru-RU"/>
        </w:rPr>
        <w:t>от 10 декабря 2014 года N 1019-П</w:t>
      </w:r>
    </w:p>
    <w:p w:rsidR="00F3656E" w:rsidRPr="00F3656E" w:rsidRDefault="00F3656E" w:rsidP="00F3656E">
      <w:pPr>
        <w:spacing w:before="375" w:after="225" w:line="240" w:lineRule="auto"/>
        <w:jc w:val="center"/>
        <w:textAlignment w:val="baseline"/>
        <w:outlineLvl w:val="2"/>
        <w:rPr>
          <w:rFonts w:ascii="Arial" w:eastAsia="Times New Roman" w:hAnsi="Arial" w:cs="Arial"/>
          <w:color w:val="4C4C4C"/>
          <w:sz w:val="38"/>
          <w:szCs w:val="38"/>
          <w:lang w:eastAsia="ru-RU"/>
        </w:rPr>
      </w:pPr>
      <w:r w:rsidRPr="00F3656E">
        <w:rPr>
          <w:rFonts w:ascii="Arial" w:eastAsia="Times New Roman" w:hAnsi="Arial" w:cs="Arial"/>
          <w:color w:val="4C4C4C"/>
          <w:sz w:val="38"/>
          <w:szCs w:val="38"/>
          <w:lang w:eastAsia="ru-RU"/>
        </w:rPr>
        <w:t>ПАСПОРТ ПРОГРАММЫ</w:t>
      </w:r>
    </w:p>
    <w:tbl>
      <w:tblPr>
        <w:tblW w:w="0" w:type="auto"/>
        <w:tblCellMar>
          <w:left w:w="0" w:type="dxa"/>
          <w:right w:w="0" w:type="dxa"/>
        </w:tblCellMar>
        <w:tblLook w:val="04A0"/>
      </w:tblPr>
      <w:tblGrid>
        <w:gridCol w:w="2454"/>
        <w:gridCol w:w="6901"/>
      </w:tblGrid>
      <w:tr w:rsidR="00F3656E" w:rsidRPr="00F3656E" w:rsidTr="00F3656E">
        <w:trPr>
          <w:trHeight w:val="15"/>
        </w:trPr>
        <w:tc>
          <w:tcPr>
            <w:tcW w:w="2587"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7762"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r>
      <w:tr w:rsidR="00F3656E" w:rsidRPr="00F3656E" w:rsidTr="00F3656E">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Наименование 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комплексная программа "Повышение производительности труда, создание и модернизация высокопроизводительных рабочих мест в 2014 - 2020 годах"</w:t>
            </w:r>
          </w:p>
        </w:tc>
      </w:tr>
      <w:tr w:rsidR="00F3656E" w:rsidRPr="00F3656E" w:rsidTr="00F3656E">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Основание для разработки 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w:t>
            </w:r>
            <w:r w:rsidRPr="00F3656E">
              <w:rPr>
                <w:rFonts w:ascii="Times New Roman" w:eastAsia="Times New Roman" w:hAnsi="Times New Roman" w:cs="Times New Roman"/>
                <w:color w:val="2D2D2D"/>
                <w:sz w:val="21"/>
                <w:lang w:eastAsia="ru-RU"/>
              </w:rPr>
              <w:t> </w:t>
            </w:r>
            <w:hyperlink r:id="rId4" w:history="1">
              <w:r w:rsidRPr="00F3656E">
                <w:rPr>
                  <w:rFonts w:ascii="Times New Roman" w:eastAsia="Times New Roman" w:hAnsi="Times New Roman" w:cs="Times New Roman"/>
                  <w:color w:val="00466E"/>
                  <w:sz w:val="21"/>
                  <w:u w:val="single"/>
                  <w:lang w:eastAsia="ru-RU"/>
                </w:rPr>
                <w:t>Указ Президента Российской Федерации от 07 мая 2012 года N 596 "О долгосрочной государственной экономической политике"</w:t>
              </w:r>
            </w:hyperlink>
            <w:r w:rsidRPr="00F3656E">
              <w:rPr>
                <w:rFonts w:ascii="Times New Roman" w:eastAsia="Times New Roman" w:hAnsi="Times New Roman" w:cs="Times New Roman"/>
                <w:color w:val="2D2D2D"/>
                <w:sz w:val="21"/>
                <w:szCs w:val="21"/>
                <w:lang w:eastAsia="ru-RU"/>
              </w:rPr>
              <w:t>;</w:t>
            </w:r>
            <w:r w:rsidRPr="00F3656E">
              <w:rPr>
                <w:rFonts w:ascii="Times New Roman" w:eastAsia="Times New Roman" w:hAnsi="Times New Roman" w:cs="Times New Roman"/>
                <w:color w:val="2D2D2D"/>
                <w:sz w:val="21"/>
                <w:szCs w:val="21"/>
                <w:lang w:eastAsia="ru-RU"/>
              </w:rPr>
              <w:br/>
              <w:t>- План мероприятий по обеспечению увеличения производительности труда, создания и модернизации высокопроизводительных рабочих мест (утвержден Заместителем Председателя Правительства Российской Федерации 14 ноября 2013 года N 6818п-П13)</w:t>
            </w:r>
          </w:p>
        </w:tc>
      </w:tr>
      <w:tr w:rsidR="00F3656E" w:rsidRPr="00F3656E" w:rsidTr="00F3656E">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Заказчик и основной разработчик 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экономики Ямало-Ненецкого автономного округа</w:t>
            </w:r>
          </w:p>
        </w:tc>
      </w:tr>
      <w:tr w:rsidR="00F3656E" w:rsidRPr="00F3656E" w:rsidTr="00F3656E">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Цели и задачи</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цель: повышение производительности труда и рост числа высокопроизводительных рабочих мест в экономике Ямало-Ненецкого автономного округа.</w:t>
            </w:r>
            <w:r w:rsidRPr="00F3656E">
              <w:rPr>
                <w:rFonts w:ascii="Times New Roman" w:eastAsia="Times New Roman" w:hAnsi="Times New Roman" w:cs="Times New Roman"/>
                <w:color w:val="2D2D2D"/>
                <w:sz w:val="21"/>
                <w:szCs w:val="21"/>
                <w:lang w:eastAsia="ru-RU"/>
              </w:rPr>
              <w:br/>
              <w:t>Задачи:</w:t>
            </w:r>
            <w:r w:rsidRPr="00F3656E">
              <w:rPr>
                <w:rFonts w:ascii="Times New Roman" w:eastAsia="Times New Roman" w:hAnsi="Times New Roman" w:cs="Times New Roman"/>
                <w:color w:val="2D2D2D"/>
                <w:sz w:val="21"/>
                <w:szCs w:val="21"/>
                <w:lang w:eastAsia="ru-RU"/>
              </w:rPr>
              <w:br/>
              <w:t>- формирование и реализация комплекса мер, направленных на повышение производительности труда;</w:t>
            </w:r>
            <w:r w:rsidRPr="00F3656E">
              <w:rPr>
                <w:rFonts w:ascii="Times New Roman" w:eastAsia="Times New Roman" w:hAnsi="Times New Roman" w:cs="Times New Roman"/>
                <w:color w:val="2D2D2D"/>
                <w:sz w:val="21"/>
                <w:szCs w:val="21"/>
                <w:lang w:eastAsia="ru-RU"/>
              </w:rPr>
              <w:br/>
              <w:t>- осуществление комплекса мероприятий, направленных на создание и модернизацию высокопроизводительных рабочих мест</w:t>
            </w:r>
          </w:p>
        </w:tc>
      </w:tr>
      <w:tr w:rsidR="00F3656E" w:rsidRPr="00F3656E" w:rsidTr="00F3656E">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Сроки реализации 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 годы</w:t>
            </w:r>
          </w:p>
        </w:tc>
      </w:tr>
      <w:tr w:rsidR="00F3656E" w:rsidRPr="00F3656E" w:rsidTr="00F3656E">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Основные направления 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мероприятия Программы осуществляются по следующим направлениям:</w:t>
            </w:r>
            <w:r w:rsidRPr="00F3656E">
              <w:rPr>
                <w:rFonts w:ascii="Times New Roman" w:eastAsia="Times New Roman" w:hAnsi="Times New Roman" w:cs="Times New Roman"/>
                <w:color w:val="2D2D2D"/>
                <w:sz w:val="21"/>
                <w:szCs w:val="21"/>
                <w:lang w:eastAsia="ru-RU"/>
              </w:rPr>
              <w:br/>
              <w:t>1. Формирование общесистемных мер, в том числе:</w:t>
            </w:r>
            <w:r w:rsidRPr="00F3656E">
              <w:rPr>
                <w:rFonts w:ascii="Times New Roman" w:eastAsia="Times New Roman" w:hAnsi="Times New Roman" w:cs="Times New Roman"/>
                <w:color w:val="2D2D2D"/>
                <w:sz w:val="21"/>
                <w:szCs w:val="21"/>
                <w:lang w:eastAsia="ru-RU"/>
              </w:rPr>
              <w:br/>
              <w:t>- развитие конкуренции;</w:t>
            </w:r>
            <w:r w:rsidRPr="00F3656E">
              <w:rPr>
                <w:rFonts w:ascii="Times New Roman" w:eastAsia="Times New Roman" w:hAnsi="Times New Roman" w:cs="Times New Roman"/>
                <w:color w:val="2D2D2D"/>
                <w:sz w:val="21"/>
                <w:szCs w:val="21"/>
                <w:lang w:eastAsia="ru-RU"/>
              </w:rPr>
              <w:br/>
              <w:t>- улучшение предпринимательского и инвестиционного климата;</w:t>
            </w:r>
            <w:r w:rsidRPr="00F3656E">
              <w:rPr>
                <w:rFonts w:ascii="Times New Roman" w:eastAsia="Times New Roman" w:hAnsi="Times New Roman" w:cs="Times New Roman"/>
                <w:color w:val="2D2D2D"/>
                <w:sz w:val="21"/>
                <w:szCs w:val="21"/>
                <w:lang w:eastAsia="ru-RU"/>
              </w:rPr>
              <w:br/>
              <w:t>- создание системы поддержки индивидуального предпринимательства, малого и среднего бизнеса;</w:t>
            </w:r>
            <w:r w:rsidRPr="00F3656E">
              <w:rPr>
                <w:rFonts w:ascii="Times New Roman" w:eastAsia="Times New Roman" w:hAnsi="Times New Roman" w:cs="Times New Roman"/>
                <w:color w:val="2D2D2D"/>
                <w:sz w:val="21"/>
                <w:szCs w:val="21"/>
                <w:lang w:eastAsia="ru-RU"/>
              </w:rPr>
              <w:br/>
              <w:t>- создание благоприятных условий для развития научной деятельности в автономном округе;</w:t>
            </w:r>
            <w:r w:rsidRPr="00F3656E">
              <w:rPr>
                <w:rFonts w:ascii="Times New Roman" w:eastAsia="Times New Roman" w:hAnsi="Times New Roman" w:cs="Times New Roman"/>
                <w:color w:val="2D2D2D"/>
                <w:sz w:val="21"/>
                <w:szCs w:val="21"/>
                <w:lang w:eastAsia="ru-RU"/>
              </w:rPr>
              <w:br/>
              <w:t xml:space="preserve">- мониторинг ресурсной базы и </w:t>
            </w:r>
            <w:proofErr w:type="spellStart"/>
            <w:r w:rsidRPr="00F3656E">
              <w:rPr>
                <w:rFonts w:ascii="Times New Roman" w:eastAsia="Times New Roman" w:hAnsi="Times New Roman" w:cs="Times New Roman"/>
                <w:color w:val="2D2D2D"/>
                <w:sz w:val="21"/>
                <w:szCs w:val="21"/>
                <w:lang w:eastAsia="ru-RU"/>
              </w:rPr>
              <w:t>недропользования</w:t>
            </w:r>
            <w:proofErr w:type="spellEnd"/>
            <w:r w:rsidRPr="00F3656E">
              <w:rPr>
                <w:rFonts w:ascii="Times New Roman" w:eastAsia="Times New Roman" w:hAnsi="Times New Roman" w:cs="Times New Roman"/>
                <w:color w:val="2D2D2D"/>
                <w:sz w:val="21"/>
                <w:szCs w:val="21"/>
                <w:lang w:eastAsia="ru-RU"/>
              </w:rPr>
              <w:t>.</w:t>
            </w:r>
            <w:r w:rsidRPr="00F3656E">
              <w:rPr>
                <w:rFonts w:ascii="Times New Roman" w:eastAsia="Times New Roman" w:hAnsi="Times New Roman" w:cs="Times New Roman"/>
                <w:color w:val="2D2D2D"/>
                <w:sz w:val="21"/>
                <w:szCs w:val="21"/>
                <w:lang w:eastAsia="ru-RU"/>
              </w:rPr>
              <w:br/>
              <w:t>2. Техническое перевооружение производства, в том числе:</w:t>
            </w:r>
            <w:r w:rsidRPr="00F3656E">
              <w:rPr>
                <w:rFonts w:ascii="Times New Roman" w:eastAsia="Times New Roman" w:hAnsi="Times New Roman" w:cs="Times New Roman"/>
                <w:color w:val="2D2D2D"/>
                <w:sz w:val="21"/>
                <w:szCs w:val="21"/>
                <w:lang w:eastAsia="ru-RU"/>
              </w:rPr>
              <w:br/>
              <w:t>- развитие производственной базы агропромышленного комплекса;</w:t>
            </w:r>
            <w:r w:rsidRPr="00F3656E">
              <w:rPr>
                <w:rFonts w:ascii="Times New Roman" w:eastAsia="Times New Roman" w:hAnsi="Times New Roman" w:cs="Times New Roman"/>
                <w:color w:val="2D2D2D"/>
                <w:sz w:val="21"/>
                <w:szCs w:val="21"/>
                <w:lang w:eastAsia="ru-RU"/>
              </w:rPr>
              <w:br/>
              <w:t>- развитие отраслевых информационных систем;</w:t>
            </w:r>
            <w:r w:rsidRPr="00F3656E">
              <w:rPr>
                <w:rFonts w:ascii="Times New Roman" w:eastAsia="Times New Roman" w:hAnsi="Times New Roman" w:cs="Times New Roman"/>
                <w:color w:val="2D2D2D"/>
                <w:sz w:val="21"/>
                <w:szCs w:val="21"/>
                <w:lang w:eastAsia="ru-RU"/>
              </w:rPr>
              <w:br/>
              <w:t>- строительство объектов энергетики жилищно-коммунального комплекса.</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lastRenderedPageBreak/>
              <w:t>3. Сохранение и развитие кадрового потенциала, в том числе:</w:t>
            </w:r>
            <w:r w:rsidRPr="00F3656E">
              <w:rPr>
                <w:rFonts w:ascii="Times New Roman" w:eastAsia="Times New Roman" w:hAnsi="Times New Roman" w:cs="Times New Roman"/>
                <w:color w:val="2D2D2D"/>
                <w:sz w:val="21"/>
                <w:szCs w:val="21"/>
                <w:lang w:eastAsia="ru-RU"/>
              </w:rPr>
              <w:br/>
              <w:t>- улучшение жилищных условий граждан, проживающих в сельской местности;</w:t>
            </w:r>
            <w:r w:rsidRPr="00F3656E">
              <w:rPr>
                <w:rFonts w:ascii="Times New Roman" w:eastAsia="Times New Roman" w:hAnsi="Times New Roman" w:cs="Times New Roman"/>
                <w:color w:val="2D2D2D"/>
                <w:sz w:val="21"/>
                <w:szCs w:val="21"/>
                <w:lang w:eastAsia="ru-RU"/>
              </w:rPr>
              <w:br/>
              <w:t>- профессиональная подготовка в рамках деятельности по обеспечению занятости населения;</w:t>
            </w:r>
            <w:r w:rsidRPr="00F3656E">
              <w:rPr>
                <w:rFonts w:ascii="Times New Roman" w:eastAsia="Times New Roman" w:hAnsi="Times New Roman" w:cs="Times New Roman"/>
                <w:color w:val="2D2D2D"/>
                <w:sz w:val="21"/>
                <w:szCs w:val="21"/>
                <w:lang w:eastAsia="ru-RU"/>
              </w:rPr>
              <w:br/>
              <w:t>- реализация отраслевых мер кадрового обеспечения и социальной поддержки работников;</w:t>
            </w:r>
            <w:r w:rsidRPr="00F3656E">
              <w:rPr>
                <w:rFonts w:ascii="Times New Roman" w:eastAsia="Times New Roman" w:hAnsi="Times New Roman" w:cs="Times New Roman"/>
                <w:color w:val="2D2D2D"/>
                <w:sz w:val="21"/>
                <w:szCs w:val="21"/>
                <w:lang w:eastAsia="ru-RU"/>
              </w:rPr>
              <w:br/>
              <w:t>- реализация Государственного плана подготовки управленческих кадров для организаций народного хозяйства Российской Федерации;</w:t>
            </w:r>
            <w:r w:rsidRPr="00F3656E">
              <w:rPr>
                <w:rFonts w:ascii="Times New Roman" w:eastAsia="Times New Roman" w:hAnsi="Times New Roman" w:cs="Times New Roman"/>
                <w:color w:val="2D2D2D"/>
                <w:sz w:val="21"/>
                <w:szCs w:val="21"/>
                <w:lang w:eastAsia="ru-RU"/>
              </w:rPr>
              <w:br/>
              <w:t>- модернизация системы подготовки кадров для инновационной экономики Ямало-Ненецкого автономного округа</w:t>
            </w:r>
          </w:p>
        </w:tc>
      </w:tr>
      <w:tr w:rsidR="00F3656E" w:rsidRPr="00F3656E" w:rsidTr="00F3656E">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Исполнители 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департамент экономики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тарифной политики, энергетики и жилищно-коммунального комплекса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занятости населения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транспорта и дорожного хозяйства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по науке и инновациям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здравоохранения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природно-ресурсного регулирования, лесных отношений и развития нефтегазового комплекса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агропромышленного комплекса, торговли и продовольствия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информационных технологий и связи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образования Ямало-Ненецкого автономного округа</w:t>
            </w:r>
          </w:p>
        </w:tc>
      </w:tr>
      <w:tr w:rsidR="00F3656E" w:rsidRPr="00F3656E" w:rsidTr="00F3656E">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Объемы и источники финансирования 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источниками финансирования Программы являются:</w:t>
            </w:r>
            <w:r w:rsidRPr="00F3656E">
              <w:rPr>
                <w:rFonts w:ascii="Times New Roman" w:eastAsia="Times New Roman" w:hAnsi="Times New Roman" w:cs="Times New Roman"/>
                <w:color w:val="2D2D2D"/>
                <w:sz w:val="21"/>
                <w:szCs w:val="21"/>
                <w:lang w:eastAsia="ru-RU"/>
              </w:rPr>
              <w:br/>
              <w:t>а) средства окружного бюджета в сумме 6610619,48 тыс. рублей, в том числе:</w:t>
            </w:r>
            <w:r w:rsidRPr="00F3656E">
              <w:rPr>
                <w:rFonts w:ascii="Times New Roman" w:eastAsia="Times New Roman" w:hAnsi="Times New Roman" w:cs="Times New Roman"/>
                <w:color w:val="2D2D2D"/>
                <w:sz w:val="21"/>
                <w:szCs w:val="21"/>
                <w:lang w:eastAsia="ru-RU"/>
              </w:rPr>
              <w:br/>
              <w:t>- 2014 год - 2460290,44 тыс. рублей;</w:t>
            </w:r>
            <w:r w:rsidRPr="00F3656E">
              <w:rPr>
                <w:rFonts w:ascii="Times New Roman" w:eastAsia="Times New Roman" w:hAnsi="Times New Roman" w:cs="Times New Roman"/>
                <w:color w:val="2D2D2D"/>
                <w:sz w:val="21"/>
                <w:szCs w:val="21"/>
                <w:lang w:eastAsia="ru-RU"/>
              </w:rPr>
              <w:br/>
              <w:t>- 2015 год - 962224,34 тыс. рублей;</w:t>
            </w:r>
            <w:r w:rsidRPr="00F3656E">
              <w:rPr>
                <w:rFonts w:ascii="Times New Roman" w:eastAsia="Times New Roman" w:hAnsi="Times New Roman" w:cs="Times New Roman"/>
                <w:color w:val="2D2D2D"/>
                <w:sz w:val="21"/>
                <w:szCs w:val="21"/>
                <w:lang w:eastAsia="ru-RU"/>
              </w:rPr>
              <w:br/>
              <w:t>- 2016 год - 798783,34 тыс. рублей;</w:t>
            </w:r>
            <w:r w:rsidRPr="00F3656E">
              <w:rPr>
                <w:rFonts w:ascii="Times New Roman" w:eastAsia="Times New Roman" w:hAnsi="Times New Roman" w:cs="Times New Roman"/>
                <w:color w:val="2D2D2D"/>
                <w:sz w:val="21"/>
                <w:szCs w:val="21"/>
                <w:lang w:eastAsia="ru-RU"/>
              </w:rPr>
              <w:br/>
              <w:t>- 2017 год - 648203,34 тыс. рублей;</w:t>
            </w:r>
            <w:r w:rsidRPr="00F3656E">
              <w:rPr>
                <w:rFonts w:ascii="Times New Roman" w:eastAsia="Times New Roman" w:hAnsi="Times New Roman" w:cs="Times New Roman"/>
                <w:color w:val="2D2D2D"/>
                <w:sz w:val="21"/>
                <w:szCs w:val="21"/>
                <w:lang w:eastAsia="ru-RU"/>
              </w:rPr>
              <w:br/>
              <w:t>- 2018 год - 579039,34 тыс. рублей;</w:t>
            </w:r>
          </w:p>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- 2019 год - 579039,34 тыс. рублей;</w:t>
            </w:r>
            <w:r w:rsidRPr="00F3656E">
              <w:rPr>
                <w:rFonts w:ascii="Times New Roman" w:eastAsia="Times New Roman" w:hAnsi="Times New Roman" w:cs="Times New Roman"/>
                <w:color w:val="2D2D2D"/>
                <w:sz w:val="21"/>
                <w:szCs w:val="21"/>
                <w:lang w:eastAsia="ru-RU"/>
              </w:rPr>
              <w:br/>
              <w:t>- 2020 год - 583039,34 тыс. рублей;</w:t>
            </w:r>
          </w:p>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б) средства предприятий в сумме 383315000,00 тыс. рублей, в том числе:</w:t>
            </w:r>
            <w:r w:rsidRPr="00F3656E">
              <w:rPr>
                <w:rFonts w:ascii="Times New Roman" w:eastAsia="Times New Roman" w:hAnsi="Times New Roman" w:cs="Times New Roman"/>
                <w:color w:val="2D2D2D"/>
                <w:sz w:val="21"/>
                <w:szCs w:val="21"/>
                <w:lang w:eastAsia="ru-RU"/>
              </w:rPr>
              <w:br/>
              <w:t>- 2014 год - 111837000,00 тыс. рублей;</w:t>
            </w:r>
            <w:r w:rsidRPr="00F3656E">
              <w:rPr>
                <w:rFonts w:ascii="Times New Roman" w:eastAsia="Times New Roman" w:hAnsi="Times New Roman" w:cs="Times New Roman"/>
                <w:color w:val="2D2D2D"/>
                <w:sz w:val="21"/>
                <w:szCs w:val="21"/>
                <w:lang w:eastAsia="ru-RU"/>
              </w:rPr>
              <w:br/>
              <w:t>- 2015 год - 90515000,00 тыс. рублей;</w:t>
            </w:r>
            <w:r w:rsidRPr="00F3656E">
              <w:rPr>
                <w:rFonts w:ascii="Times New Roman" w:eastAsia="Times New Roman" w:hAnsi="Times New Roman" w:cs="Times New Roman"/>
                <w:color w:val="2D2D2D"/>
                <w:sz w:val="21"/>
                <w:szCs w:val="21"/>
                <w:lang w:eastAsia="ru-RU"/>
              </w:rPr>
              <w:br/>
              <w:t>- 2016 год - 49265000,00 тыс. рублей;</w:t>
            </w:r>
            <w:r w:rsidRPr="00F3656E">
              <w:rPr>
                <w:rFonts w:ascii="Times New Roman" w:eastAsia="Times New Roman" w:hAnsi="Times New Roman" w:cs="Times New Roman"/>
                <w:color w:val="2D2D2D"/>
                <w:sz w:val="21"/>
                <w:szCs w:val="21"/>
                <w:lang w:eastAsia="ru-RU"/>
              </w:rPr>
              <w:br/>
              <w:t>- 2017 год - 37828000,00 тыс. рублей;</w:t>
            </w:r>
            <w:r w:rsidRPr="00F3656E">
              <w:rPr>
                <w:rFonts w:ascii="Times New Roman" w:eastAsia="Times New Roman" w:hAnsi="Times New Roman" w:cs="Times New Roman"/>
                <w:color w:val="2D2D2D"/>
                <w:sz w:val="21"/>
                <w:szCs w:val="21"/>
                <w:lang w:eastAsia="ru-RU"/>
              </w:rPr>
              <w:br/>
              <w:t>- 2018 год - 50338000,00 тыс. рублей;</w:t>
            </w:r>
          </w:p>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- 2019 год - 28071000,00 тыс. рублей;</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lastRenderedPageBreak/>
              <w:t>- 2020 год - 15461000,00 тыс. рублей;</w:t>
            </w:r>
          </w:p>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итого общий объем финансирования - 389925619,48 тыс. рублей, в том числе по годам:</w:t>
            </w:r>
            <w:r w:rsidRPr="00F3656E">
              <w:rPr>
                <w:rFonts w:ascii="Times New Roman" w:eastAsia="Times New Roman" w:hAnsi="Times New Roman" w:cs="Times New Roman"/>
                <w:color w:val="2D2D2D"/>
                <w:sz w:val="21"/>
                <w:szCs w:val="21"/>
                <w:lang w:eastAsia="ru-RU"/>
              </w:rPr>
              <w:br/>
              <w:t>- 2014 год - 114297290,44 тыс. рублей;</w:t>
            </w:r>
            <w:r w:rsidRPr="00F3656E">
              <w:rPr>
                <w:rFonts w:ascii="Times New Roman" w:eastAsia="Times New Roman" w:hAnsi="Times New Roman" w:cs="Times New Roman"/>
                <w:color w:val="2D2D2D"/>
                <w:sz w:val="21"/>
                <w:szCs w:val="21"/>
                <w:lang w:eastAsia="ru-RU"/>
              </w:rPr>
              <w:br/>
              <w:t>- 2015 год - 91477224,34 тыс. рублей;</w:t>
            </w:r>
            <w:r w:rsidRPr="00F3656E">
              <w:rPr>
                <w:rFonts w:ascii="Times New Roman" w:eastAsia="Times New Roman" w:hAnsi="Times New Roman" w:cs="Times New Roman"/>
                <w:color w:val="2D2D2D"/>
                <w:sz w:val="21"/>
                <w:szCs w:val="21"/>
                <w:lang w:eastAsia="ru-RU"/>
              </w:rPr>
              <w:br/>
              <w:t>- 2016 год - 50063783,34 тыс. рублей;</w:t>
            </w:r>
            <w:r w:rsidRPr="00F3656E">
              <w:rPr>
                <w:rFonts w:ascii="Times New Roman" w:eastAsia="Times New Roman" w:hAnsi="Times New Roman" w:cs="Times New Roman"/>
                <w:color w:val="2D2D2D"/>
                <w:sz w:val="21"/>
                <w:szCs w:val="21"/>
                <w:lang w:eastAsia="ru-RU"/>
              </w:rPr>
              <w:br/>
              <w:t>- 2017 год - 38476203,34 тыс. рублей;</w:t>
            </w:r>
            <w:r w:rsidRPr="00F3656E">
              <w:rPr>
                <w:rFonts w:ascii="Times New Roman" w:eastAsia="Times New Roman" w:hAnsi="Times New Roman" w:cs="Times New Roman"/>
                <w:color w:val="2D2D2D"/>
                <w:sz w:val="21"/>
                <w:szCs w:val="21"/>
                <w:lang w:eastAsia="ru-RU"/>
              </w:rPr>
              <w:br/>
              <w:t>- 2018 год - 50917039,34 тыс. рублей;</w:t>
            </w:r>
          </w:p>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- 2019 год - 28650039,34 тыс. рублей;</w:t>
            </w:r>
            <w:r w:rsidRPr="00F3656E">
              <w:rPr>
                <w:rFonts w:ascii="Times New Roman" w:eastAsia="Times New Roman" w:hAnsi="Times New Roman" w:cs="Times New Roman"/>
                <w:color w:val="2D2D2D"/>
                <w:sz w:val="21"/>
                <w:szCs w:val="21"/>
                <w:lang w:eastAsia="ru-RU"/>
              </w:rPr>
              <w:br/>
              <w:t>- 2020 год - 16044039,34 тыс. рублей</w:t>
            </w:r>
          </w:p>
        </w:tc>
      </w:tr>
      <w:tr w:rsidR="00F3656E" w:rsidRPr="00F3656E" w:rsidTr="00F3656E">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Ожидаемые результаты 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реализация мероприятий Программы позволит:</w:t>
            </w:r>
            <w:r w:rsidRPr="00F3656E">
              <w:rPr>
                <w:rFonts w:ascii="Times New Roman" w:eastAsia="Times New Roman" w:hAnsi="Times New Roman" w:cs="Times New Roman"/>
                <w:color w:val="2D2D2D"/>
                <w:sz w:val="21"/>
                <w:szCs w:val="21"/>
                <w:lang w:eastAsia="ru-RU"/>
              </w:rPr>
              <w:br/>
              <w:t>- обеспечить создание и модернизацию высокопроизводительных рабочих мест в количестве не менее 55 тысяч за период 2014 - 2020 годов;</w:t>
            </w:r>
            <w:r w:rsidRPr="00F3656E">
              <w:rPr>
                <w:rFonts w:ascii="Times New Roman" w:eastAsia="Times New Roman" w:hAnsi="Times New Roman" w:cs="Times New Roman"/>
                <w:color w:val="2D2D2D"/>
                <w:sz w:val="21"/>
                <w:szCs w:val="21"/>
                <w:lang w:eastAsia="ru-RU"/>
              </w:rPr>
              <w:br/>
              <w:t>- обеспечить темп роста производительности труда, рассчитанного как частное от деления объема произведенного валового регионального продукта (ВРП) и среднегодовой численности занятых в экономике, к 2018 году относительно 2011 года не менее чем в 2 раза</w:t>
            </w:r>
          </w:p>
        </w:tc>
      </w:tr>
      <w:tr w:rsidR="00F3656E" w:rsidRPr="00F3656E" w:rsidTr="00F3656E">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Организация контроля за исполнением Программы</w:t>
            </w:r>
          </w:p>
        </w:tc>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департамент экономики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тарифной политики, энергетики и жилищно-коммунального комплекса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занятости населения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транспорта и дорожного хозяйства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по науке и инновациям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здравоохранения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природно-ресурсного регулирования, лесных отношений и развития нефтегазового комплекса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агропромышленного комплекса, торговли и продовольствия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информационных технологий и связи Ямало-Ненецкого автономного округа;</w:t>
            </w:r>
            <w:r w:rsidRPr="00F3656E">
              <w:rPr>
                <w:rFonts w:ascii="Times New Roman" w:eastAsia="Times New Roman" w:hAnsi="Times New Roman" w:cs="Times New Roman"/>
                <w:color w:val="2D2D2D"/>
                <w:sz w:val="21"/>
                <w:szCs w:val="21"/>
                <w:lang w:eastAsia="ru-RU"/>
              </w:rPr>
              <w:br/>
              <w:t>- департамент образования Ямало-Ненецкого автономного округа</w:t>
            </w:r>
          </w:p>
        </w:tc>
      </w:tr>
    </w:tbl>
    <w:p w:rsidR="00F3656E" w:rsidRPr="00F3656E" w:rsidRDefault="00F3656E" w:rsidP="00F3656E">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F3656E">
        <w:rPr>
          <w:rFonts w:ascii="Times New Roman" w:eastAsia="Times New Roman" w:hAnsi="Times New Roman" w:cs="Times New Roman"/>
          <w:sz w:val="31"/>
          <w:szCs w:val="31"/>
          <w:lang w:eastAsia="ru-RU"/>
        </w:rPr>
        <w:t>I. Введение</w:t>
      </w:r>
    </w:p>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br/>
        <w:t>Программа разработана во исполнение пункта 4.4 Плана мероприятий по обеспечению увеличения производительности труда, создания и модернизации высокопроизводительных рабочих мест (утвержден Заместителем Председателя Правительства Российской Федерации 14 ноября 2013 года N 6818п-П13).</w:t>
      </w:r>
      <w:r w:rsidRPr="00F3656E">
        <w:rPr>
          <w:rFonts w:ascii="Times New Roman" w:eastAsia="Times New Roman" w:hAnsi="Times New Roman" w:cs="Times New Roman"/>
          <w:color w:val="2D2D2D"/>
          <w:sz w:val="21"/>
          <w:szCs w:val="21"/>
          <w:lang w:eastAsia="ru-RU"/>
        </w:rPr>
        <w:br/>
      </w:r>
    </w:p>
    <w:p w:rsidR="00F3656E" w:rsidRPr="00F3656E" w:rsidRDefault="00F3656E" w:rsidP="00F3656E">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F3656E">
        <w:rPr>
          <w:rFonts w:ascii="Times New Roman" w:eastAsia="Times New Roman" w:hAnsi="Times New Roman" w:cs="Times New Roman"/>
          <w:sz w:val="31"/>
          <w:szCs w:val="31"/>
          <w:lang w:eastAsia="ru-RU"/>
        </w:rPr>
        <w:t>II. Характеристика проблемы, на решение которой направлена Программа</w:t>
      </w:r>
    </w:p>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br/>
        <w:t>Ключевая задача усиления конкурентоспособности страны - повышение производительности труда, под которой в данном контексте понимается именно производительность общественного труда в отличие от индивидуальной и локальной производительности. Несомненно, рост производительности труда невозможен без полномасштабной модернизации и создания высокопроизводительных рабочих мест. Без повышения производительности труда невозможно обеспечить качественный экономический рост, а также рост благосостояния населения.</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В связи с чем, Президентом Российской Федерации,</w:t>
      </w:r>
      <w:r w:rsidRPr="00F3656E">
        <w:rPr>
          <w:rFonts w:ascii="Times New Roman" w:eastAsia="Times New Roman" w:hAnsi="Times New Roman" w:cs="Times New Roman"/>
          <w:color w:val="2D2D2D"/>
          <w:sz w:val="21"/>
          <w:lang w:eastAsia="ru-RU"/>
        </w:rPr>
        <w:t> </w:t>
      </w:r>
      <w:hyperlink r:id="rId5" w:history="1">
        <w:r w:rsidRPr="00F3656E">
          <w:rPr>
            <w:rFonts w:ascii="Times New Roman" w:eastAsia="Times New Roman" w:hAnsi="Times New Roman" w:cs="Times New Roman"/>
            <w:color w:val="00466E"/>
            <w:sz w:val="21"/>
            <w:u w:val="single"/>
            <w:lang w:eastAsia="ru-RU"/>
          </w:rPr>
          <w:t>Указом от 07 мая 2012 года N 596 "О долгосрочной государственной экономической политике"</w:t>
        </w:r>
      </w:hyperlink>
      <w:r w:rsidRPr="00F3656E">
        <w:rPr>
          <w:rFonts w:ascii="Times New Roman" w:eastAsia="Times New Roman" w:hAnsi="Times New Roman" w:cs="Times New Roman"/>
          <w:color w:val="2D2D2D"/>
          <w:sz w:val="21"/>
          <w:lang w:eastAsia="ru-RU"/>
        </w:rPr>
        <w:t> </w:t>
      </w:r>
      <w:r w:rsidRPr="00F3656E">
        <w:rPr>
          <w:rFonts w:ascii="Times New Roman" w:eastAsia="Times New Roman" w:hAnsi="Times New Roman" w:cs="Times New Roman"/>
          <w:color w:val="2D2D2D"/>
          <w:sz w:val="21"/>
          <w:szCs w:val="21"/>
          <w:lang w:eastAsia="ru-RU"/>
        </w:rPr>
        <w:t>(далее - Указ N 596), Правительству Российской Федерации дано поручение по принятию мер, направленных на создание и модернизацию к 2020 году 25 млн. высокопроизводительных рабочих мест и увеличение производительности труда к 2018 году в 1,5 раза относительно 2011 года.</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Очевидно, что достижение заданных параметров невозможно без принятия мер со стороны исполнительных органов государственной власти субъектов Российской Федерации.</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Производительность труда в Ямало-Ненецком автономном округе (далее - автономный округ) является традиционно высокой, что определяется, прежде всего, сложившейся спецификой экономики, в которой преобладают отрасли с высоким уровнем выработки на одного занятого (</w:t>
      </w:r>
      <w:proofErr w:type="spellStart"/>
      <w:r w:rsidRPr="00F3656E">
        <w:rPr>
          <w:rFonts w:ascii="Times New Roman" w:eastAsia="Times New Roman" w:hAnsi="Times New Roman" w:cs="Times New Roman"/>
          <w:color w:val="2D2D2D"/>
          <w:sz w:val="21"/>
          <w:szCs w:val="21"/>
          <w:lang w:eastAsia="ru-RU"/>
        </w:rPr>
        <w:t>нефте</w:t>
      </w:r>
      <w:proofErr w:type="spellEnd"/>
      <w:r w:rsidRPr="00F3656E">
        <w:rPr>
          <w:rFonts w:ascii="Times New Roman" w:eastAsia="Times New Roman" w:hAnsi="Times New Roman" w:cs="Times New Roman"/>
          <w:color w:val="2D2D2D"/>
          <w:sz w:val="21"/>
          <w:szCs w:val="21"/>
          <w:lang w:eastAsia="ru-RU"/>
        </w:rPr>
        <w:t>- и газодобыча, строительство, транспорт).</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Следует отметить, что в экономической практике уровень производительности труда характеризуется через показатели выработки (собственно производительности труда) и трудоемкости.</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Традиционно в Российской Федерации при оценке общественной производительности труда используются методы расчета на основе выработки - отношение объема произведенной продукции на затраты труда, которые могут быть выражены как в количестве занятых, так и в количестве отработанных человеко-часов.</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В автономном округе при межрегиональном анализе используется определение производительности труда как частное от деления объема произведенного валового регионального продукта (ВРП) и среднегодовой численности занятых в экономике.</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Так по итогам 2011 года производительность труда в автономном округе, рассчитанная подобным методом, составила 2 607,3 тыс. рублей на одного занятого, в 2012 году - 3 183,2 тыс. рублей на одного занятого (прирост к 2011 году - 22,1%). Объем ВРП, приходящийся на одного занятого в экономике, в автономном округе является самым высоким среди субъектов Российской Федерации (в среднем по Российской Федерации - 697,7 тыс. рублей на одного занятого).</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xml:space="preserve">Следует отметить, что проведенное Торгово-промышленной палатой Российской Федерации и Рейтинговым Агентством "Эксперт РА" исследование динамики производительности труда по регионам показало, что регионы-лидеры по производительности труда можно разделить на четыре группы. Автономный округ отнесен к третьей группе, которую составляют сугубо сырьевые регионы, занимающиеся добычей углеводородов, где высокая производительность рабочих мест зависит от конъюнктуры мировых цен на нефть и газ. К этой группе также относится Ханты-Мансийский </w:t>
      </w:r>
      <w:r w:rsidRPr="00F3656E">
        <w:rPr>
          <w:rFonts w:ascii="Times New Roman" w:eastAsia="Times New Roman" w:hAnsi="Times New Roman" w:cs="Times New Roman"/>
          <w:color w:val="2D2D2D"/>
          <w:sz w:val="21"/>
          <w:szCs w:val="21"/>
          <w:lang w:eastAsia="ru-RU"/>
        </w:rPr>
        <w:lastRenderedPageBreak/>
        <w:t xml:space="preserve">автономный округ - </w:t>
      </w:r>
      <w:proofErr w:type="spellStart"/>
      <w:r w:rsidRPr="00F3656E">
        <w:rPr>
          <w:rFonts w:ascii="Times New Roman" w:eastAsia="Times New Roman" w:hAnsi="Times New Roman" w:cs="Times New Roman"/>
          <w:color w:val="2D2D2D"/>
          <w:sz w:val="21"/>
          <w:szCs w:val="21"/>
          <w:lang w:eastAsia="ru-RU"/>
        </w:rPr>
        <w:t>Югра</w:t>
      </w:r>
      <w:proofErr w:type="spellEnd"/>
      <w:r w:rsidRPr="00F3656E">
        <w:rPr>
          <w:rFonts w:ascii="Times New Roman" w:eastAsia="Times New Roman" w:hAnsi="Times New Roman" w:cs="Times New Roman"/>
          <w:color w:val="2D2D2D"/>
          <w:sz w:val="21"/>
          <w:szCs w:val="21"/>
          <w:lang w:eastAsia="ru-RU"/>
        </w:rPr>
        <w:t>.</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Таким образом, изначально автономный округ находится на высоком базовом уровне производительности труда, рассчитанном как частное от деления объема произведенного валового регионального продукта (ВРП) на одного занятого.</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В настоящее время в Российской Федерации мониторинг достижения целевого индикатора роста производительности труда в соответствии с Указом N 596 проводится с использованием показателя "Индекс производительности труда, % к предыдущему году", который определяется как частное от деления индекса физического объема ВРП и индекса изменения совокупных затрат труда, приведенных к условным работникам в эквиваленте полной занятости. В автономном округе, по данным Федеральной службы государственной статистики (далее - Росстат), показатель составил в 2011 году 101,7%, в 2012 - 100,6%.</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Следует отметить, что эквивалент полной занятости - количество рабочих мест из расчета полного рабочего дня - исчисляется путем деления количества отработанных человеко-часов на всех видах работ по производству товаров и услуг за рассматриваемый период на среднее количество рабочих часов на рабочих местах с полным рабочим днем. Среднее количество рабочих часов на рабочих местах с полным рабочим днем за рассматриваемый период определяется как максимально возможный фонд рабочего времени при 40-часовой рабочей неделе, за исключением законодательно установленного времени ежегодного отпуска, приходящегося на рассматриваемый период. Так, при оценке трудовых затрат за год максимально возможный фонд рабочего времени для исчисления эквивалента полной занятости принимается в размере 1 920 часов = (52 календарные недели минус 4 недели отпуска) * 40 часов.</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Однако, органы Росстата не публикуют показатель "эквивалент полной занятости". В связи с чем, прогнозирование и расчет целевого значения индекса региональной производительности труда на основе деления индекса физического объема ВРП и индекса изменения совокупных затрат труда, приведенных к условным работникам в эквиваленте полной занятости, ввиду отсутствия исходных данных не представляется возможным.</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В результате, целевым показателем достижения поставленной цели повышения производительности труда в автономном округе определен темп роста производительности труда, рассчитываемый как отношение производительности труда (объем ВРП на одного занятого в экономике) в отчетном году к производительности труда года, предшествующего отчетному.</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В автономном округе темпы роста ВРП имеют положительную динамику с 2010 года, темпы роста численности занятых в экономике - с 2011 года. При этом темпы роста ВРП превышают темпы роста занятых, что позволяет достигать положительные темпы роста производительности труда. За десятилетний период (2004 - 2013 годы) снижение производительности труда на 10,0% отмечено только в 2009 году по отношению к 2008 году. Среднегодовой темп роста за рассматриваемый период составил 114,8%. Максимальный темп роста производительности труда отмечен в 2006 году - 125,0%.</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В автономном округе доля высокопроизводительных рабочих мест в общей численности занятых в экономике одна из самых высоких по Российской Федерации - 50% (в среднем по стране - 13%).</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lastRenderedPageBreak/>
        <w:t>По итогам 2012 года в регионе насчитывалось 170,4 тыс. высокопроизводительных рабочих мест, что на 37,4% выше уровня 2011 года. В 2013 году прирост высокопроизводительных рабочих мест составил 3,6 тыс. или 2,1% к уровню 2012 года.</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В качестве критерия для отбора организаций (предприятий), имеющих высокопроизводительные рабочие места, устанавливается пороговое значение среднемесячной заработной платы работников на одно замещенное рабочее место, дифференцированное по типам предприятий и субъектам Российской Федерации (</w:t>
      </w:r>
      <w:hyperlink r:id="rId6" w:history="1">
        <w:r w:rsidRPr="00F3656E">
          <w:rPr>
            <w:rFonts w:ascii="Times New Roman" w:eastAsia="Times New Roman" w:hAnsi="Times New Roman" w:cs="Times New Roman"/>
            <w:color w:val="00466E"/>
            <w:sz w:val="21"/>
            <w:u w:val="single"/>
            <w:lang w:eastAsia="ru-RU"/>
          </w:rPr>
          <w:t>Методика расчета показателя "Прирост высокопроизводительных рабочих мест, в процентах к предыдущему году"</w:t>
        </w:r>
      </w:hyperlink>
      <w:r w:rsidRPr="00F3656E">
        <w:rPr>
          <w:rFonts w:ascii="Times New Roman" w:eastAsia="Times New Roman" w:hAnsi="Times New Roman" w:cs="Times New Roman"/>
          <w:color w:val="2D2D2D"/>
          <w:sz w:val="21"/>
          <w:szCs w:val="21"/>
          <w:lang w:eastAsia="ru-RU"/>
        </w:rPr>
        <w:t>, утверждена</w:t>
      </w:r>
      <w:r w:rsidRPr="00F3656E">
        <w:rPr>
          <w:rFonts w:ascii="Times New Roman" w:eastAsia="Times New Roman" w:hAnsi="Times New Roman" w:cs="Times New Roman"/>
          <w:color w:val="2D2D2D"/>
          <w:sz w:val="21"/>
          <w:lang w:eastAsia="ru-RU"/>
        </w:rPr>
        <w:t> </w:t>
      </w:r>
      <w:hyperlink r:id="rId7" w:history="1">
        <w:r w:rsidRPr="00F3656E">
          <w:rPr>
            <w:rFonts w:ascii="Times New Roman" w:eastAsia="Times New Roman" w:hAnsi="Times New Roman" w:cs="Times New Roman"/>
            <w:color w:val="00466E"/>
            <w:sz w:val="21"/>
            <w:u w:val="single"/>
            <w:lang w:eastAsia="ru-RU"/>
          </w:rPr>
          <w:t>приказом Росстата от 14 ноября 2013 года N 449</w:t>
        </w:r>
      </w:hyperlink>
      <w:r w:rsidRPr="00F3656E">
        <w:rPr>
          <w:rFonts w:ascii="Times New Roman" w:eastAsia="Times New Roman" w:hAnsi="Times New Roman" w:cs="Times New Roman"/>
          <w:color w:val="2D2D2D"/>
          <w:sz w:val="21"/>
          <w:szCs w:val="21"/>
          <w:lang w:eastAsia="ru-RU"/>
        </w:rPr>
        <w:t>).</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xml:space="preserve">Здесь следует заметить, что критерий "среднемесячная заработная плата работников" не в полной мере отражает результаты производственной деятельности предприятий различных отраслей экономики. Добавленная стоимость, лежащая в основе определения производительности труда, включает в себя не только доходы от заработной платы, но и прибыль. Замена критерия "величина добавленной стоимости на одно рабочее место" на критерий "среднемесячная заработная плата" ставит в заранее невыгодное положение предприятия, на которых средний уровень заработной платы ниже порогового, но при этом за счет прибыли достигается весомый уровень добавленной стоимости. Это весьма характерно для некоторых отраслей автономного округа (строительство, сервис </w:t>
      </w:r>
      <w:proofErr w:type="spellStart"/>
      <w:r w:rsidRPr="00F3656E">
        <w:rPr>
          <w:rFonts w:ascii="Times New Roman" w:eastAsia="Times New Roman" w:hAnsi="Times New Roman" w:cs="Times New Roman"/>
          <w:color w:val="2D2D2D"/>
          <w:sz w:val="21"/>
          <w:szCs w:val="21"/>
          <w:lang w:eastAsia="ru-RU"/>
        </w:rPr>
        <w:t>нефте</w:t>
      </w:r>
      <w:proofErr w:type="spellEnd"/>
      <w:r w:rsidRPr="00F3656E">
        <w:rPr>
          <w:rFonts w:ascii="Times New Roman" w:eastAsia="Times New Roman" w:hAnsi="Times New Roman" w:cs="Times New Roman"/>
          <w:color w:val="2D2D2D"/>
          <w:sz w:val="21"/>
          <w:szCs w:val="21"/>
          <w:lang w:eastAsia="ru-RU"/>
        </w:rPr>
        <w:t>- и газодобычи, транспорт).</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Данный факт, наряду с производственными факторами, способствовал некоторому сокращению показателя "прирост высокопроизводительных рабочих мест" по итогам 2013 года. В результате, по официальным данным статистики, за 2013 год темп прироста высокопроизводительных рабочих мест в автономном округе по сравнению с 2012 годом сократился на 35,3%.</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xml:space="preserve">В существующей в настоящее время нестабильной ситуации на мировых рынках углеводородов, учитывая, что автономный округ сохранит в перспективе позиции </w:t>
      </w:r>
      <w:proofErr w:type="spellStart"/>
      <w:r w:rsidRPr="00F3656E">
        <w:rPr>
          <w:rFonts w:ascii="Times New Roman" w:eastAsia="Times New Roman" w:hAnsi="Times New Roman" w:cs="Times New Roman"/>
          <w:color w:val="2D2D2D"/>
          <w:sz w:val="21"/>
          <w:szCs w:val="21"/>
          <w:lang w:eastAsia="ru-RU"/>
        </w:rPr>
        <w:t>моноотраслевого</w:t>
      </w:r>
      <w:proofErr w:type="spellEnd"/>
      <w:r w:rsidRPr="00F3656E">
        <w:rPr>
          <w:rFonts w:ascii="Times New Roman" w:eastAsia="Times New Roman" w:hAnsi="Times New Roman" w:cs="Times New Roman"/>
          <w:color w:val="2D2D2D"/>
          <w:sz w:val="21"/>
          <w:szCs w:val="21"/>
          <w:lang w:eastAsia="ru-RU"/>
        </w:rPr>
        <w:t xml:space="preserve"> региона в сфере </w:t>
      </w:r>
      <w:proofErr w:type="spellStart"/>
      <w:r w:rsidRPr="00F3656E">
        <w:rPr>
          <w:rFonts w:ascii="Times New Roman" w:eastAsia="Times New Roman" w:hAnsi="Times New Roman" w:cs="Times New Roman"/>
          <w:color w:val="2D2D2D"/>
          <w:sz w:val="21"/>
          <w:szCs w:val="21"/>
          <w:lang w:eastAsia="ru-RU"/>
        </w:rPr>
        <w:t>нефте</w:t>
      </w:r>
      <w:proofErr w:type="spellEnd"/>
      <w:r w:rsidRPr="00F3656E">
        <w:rPr>
          <w:rFonts w:ascii="Times New Roman" w:eastAsia="Times New Roman" w:hAnsi="Times New Roman" w:cs="Times New Roman"/>
          <w:color w:val="2D2D2D"/>
          <w:sz w:val="21"/>
          <w:szCs w:val="21"/>
          <w:lang w:eastAsia="ru-RU"/>
        </w:rPr>
        <w:t>- и газодобычи, экономике автономного округа сложно будет обеспечить существующие темпы роста производительности труда.</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В этой связи стоит задача по сохранению положительных темпов роста производительности труда в автономном округе путем создания и модернизации высокопроизводительных рабочих мест, то есть рабочих мест с высокими показателями добавочной стоимости на одного работника.</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Высокие показатели создаваемой стоимости способствуют достижению потенциально высоких показателей доходности финансовых вложений, что является важнейшим фактором привлечения инвестиций. Кроме того, рост производительности труда может способствовать:</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увеличению стоимости компаний;</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росту оплаты труда и улучшению условий труда;</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снижению потребительских цен;</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увеличению налоговых выплат в бюджетную систему.</w:t>
      </w:r>
      <w:r w:rsidRPr="00F3656E">
        <w:rPr>
          <w:rFonts w:ascii="Times New Roman" w:eastAsia="Times New Roman" w:hAnsi="Times New Roman" w:cs="Times New Roman"/>
          <w:color w:val="2D2D2D"/>
          <w:sz w:val="21"/>
          <w:szCs w:val="21"/>
          <w:lang w:eastAsia="ru-RU"/>
        </w:rPr>
        <w:br/>
      </w:r>
    </w:p>
    <w:p w:rsidR="00F3656E" w:rsidRPr="00F3656E" w:rsidRDefault="00F3656E" w:rsidP="00F3656E">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F3656E">
        <w:rPr>
          <w:rFonts w:ascii="Times New Roman" w:eastAsia="Times New Roman" w:hAnsi="Times New Roman" w:cs="Times New Roman"/>
          <w:sz w:val="31"/>
          <w:szCs w:val="31"/>
          <w:lang w:eastAsia="ru-RU"/>
        </w:rPr>
        <w:t>III. Цели и задачи Программы</w:t>
      </w:r>
    </w:p>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br/>
        <w:t>Основная цель Программы: повышение производительности труда и рост числа высокопроизводительных рабочих мест в экономике автономного округа.</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Задачи Программы:</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формирование и реализация комплекса мер, направленных на повышение производительности труда;</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осуществление комплекса мероприятий, направленных на создание и модернизацию высокопроизводительных рабочих мест.</w:t>
      </w:r>
      <w:r w:rsidRPr="00F3656E">
        <w:rPr>
          <w:rFonts w:ascii="Times New Roman" w:eastAsia="Times New Roman" w:hAnsi="Times New Roman" w:cs="Times New Roman"/>
          <w:color w:val="2D2D2D"/>
          <w:sz w:val="21"/>
          <w:szCs w:val="21"/>
          <w:lang w:eastAsia="ru-RU"/>
        </w:rPr>
        <w:br/>
      </w:r>
    </w:p>
    <w:p w:rsidR="00F3656E" w:rsidRPr="00F3656E" w:rsidRDefault="00F3656E" w:rsidP="00F3656E">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F3656E">
        <w:rPr>
          <w:rFonts w:ascii="Times New Roman" w:eastAsia="Times New Roman" w:hAnsi="Times New Roman" w:cs="Times New Roman"/>
          <w:sz w:val="31"/>
          <w:szCs w:val="31"/>
          <w:lang w:eastAsia="ru-RU"/>
        </w:rPr>
        <w:t>IV. Основные направления Программы</w:t>
      </w:r>
    </w:p>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br/>
        <w:t>Мероприятия Программы направлены как на поддержание сложившейся системы развития производства и рынка труда, так и на стимулирование дальнейшего развития производственного, научного и кадрового потенциала автономного округа.</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Программой предусмотрены мероприятия по осуществлению формирования общесистемных мер, таких как:</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развитие конкуренции;</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улучшение предпринимательского и инвестиционного климата;</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создание системы поддержки индивидуального предпринимательства, малого и среднего бизнеса;</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создание благоприятных условий для развития научной деятельности в автономном округе;</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xml:space="preserve">- мониторинг ресурсной базы и </w:t>
      </w:r>
      <w:proofErr w:type="spellStart"/>
      <w:r w:rsidRPr="00F3656E">
        <w:rPr>
          <w:rFonts w:ascii="Times New Roman" w:eastAsia="Times New Roman" w:hAnsi="Times New Roman" w:cs="Times New Roman"/>
          <w:color w:val="2D2D2D"/>
          <w:sz w:val="21"/>
          <w:szCs w:val="21"/>
          <w:lang w:eastAsia="ru-RU"/>
        </w:rPr>
        <w:t>недропользования</w:t>
      </w:r>
      <w:proofErr w:type="spellEnd"/>
      <w:r w:rsidRPr="00F3656E">
        <w:rPr>
          <w:rFonts w:ascii="Times New Roman" w:eastAsia="Times New Roman" w:hAnsi="Times New Roman" w:cs="Times New Roman"/>
          <w:color w:val="2D2D2D"/>
          <w:sz w:val="21"/>
          <w:szCs w:val="21"/>
          <w:lang w:eastAsia="ru-RU"/>
        </w:rPr>
        <w:t>.</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В Программе предусмотрен блок мероприятий, направленных на техническое перевооружение производства, в том числе:</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развитие производственной базы агропромышленного комплекса;</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развитие отраслевых информационных систем;</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строительство объектов энергетики жилищно-коммунального комплекса.</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Значительный блок занимают мероприятия, направленные на сохранение и развитие кадрового потенциала, в том числе:</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улучшение жилищных условий граждан, проживающих в сельской местности;</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профессиональная подготовка в рамках деятельности по обеспечению занятости населения;</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lastRenderedPageBreak/>
        <w:br/>
        <w:t>- реализация отраслевых мер кадрового обеспечения и социальной поддержки работников;</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реализация Государственного плана подготовки управленческих кадров для организаций народного хозяйства Российской Федерации;</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модернизация системы подготовки кадров для инновационной экономики автономного округа.</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В рамках мероприятий по развитию кадрового потенциала также предусматриваются мероприятия по предоставлению субсидий некоммерческим организациям на изучение потребности рынка труда в квалифицированной рабочей силе.</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Срок проведения мероприятий Программы: 2014 - 2020 годы.</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Перечень мероприятий по реализации Программы представлен в приложении к настоящей Программе.</w:t>
      </w:r>
      <w:r w:rsidRPr="00F3656E">
        <w:rPr>
          <w:rFonts w:ascii="Times New Roman" w:eastAsia="Times New Roman" w:hAnsi="Times New Roman" w:cs="Times New Roman"/>
          <w:color w:val="2D2D2D"/>
          <w:sz w:val="21"/>
          <w:szCs w:val="21"/>
          <w:lang w:eastAsia="ru-RU"/>
        </w:rPr>
        <w:br/>
      </w:r>
    </w:p>
    <w:p w:rsidR="00F3656E" w:rsidRPr="00F3656E" w:rsidRDefault="00F3656E" w:rsidP="00F3656E">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F3656E">
        <w:rPr>
          <w:rFonts w:ascii="Times New Roman" w:eastAsia="Times New Roman" w:hAnsi="Times New Roman" w:cs="Times New Roman"/>
          <w:sz w:val="31"/>
          <w:szCs w:val="31"/>
          <w:lang w:eastAsia="ru-RU"/>
        </w:rPr>
        <w:t>V. Источники финансирования Программы</w:t>
      </w:r>
    </w:p>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br/>
        <w:t>Источниками финансирования программных мероприятий являются окружной бюджет и средства предприятий.</w:t>
      </w:r>
      <w:r w:rsidRPr="00F3656E">
        <w:rPr>
          <w:rFonts w:ascii="Times New Roman" w:eastAsia="Times New Roman" w:hAnsi="Times New Roman" w:cs="Times New Roman"/>
          <w:color w:val="2D2D2D"/>
          <w:sz w:val="21"/>
          <w:szCs w:val="21"/>
          <w:lang w:eastAsia="ru-RU"/>
        </w:rPr>
        <w:br/>
      </w:r>
    </w:p>
    <w:p w:rsidR="00F3656E" w:rsidRPr="00F3656E" w:rsidRDefault="00F3656E" w:rsidP="00F3656E">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F3656E">
        <w:rPr>
          <w:rFonts w:ascii="Times New Roman" w:eastAsia="Times New Roman" w:hAnsi="Times New Roman" w:cs="Times New Roman"/>
          <w:sz w:val="31"/>
          <w:szCs w:val="31"/>
          <w:lang w:eastAsia="ru-RU"/>
        </w:rPr>
        <w:t>VI. Описание ожидаемых результатов реализации Программы</w:t>
      </w:r>
    </w:p>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br/>
        <w:t>В результате реализации Программы ожидается формирование организационных, правовых, социально-экономических условий для осуществления мер, направленных на повышение производительности труда и рост числа высокопроизводительных рабочих мест в экономике автономного округа.</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Реализация мероприятий Программы позволит:</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обеспечить создание и модернизацию высокопроизводительных рабочих мест в количестве не менее 55 тысяч за период 2014 - 2020 годов;</w:t>
      </w: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 обеспечить темп роста производительности труда, рассчитанного как частное от деления объема произведенного валового регионального продукта (ВРП) и среднегодовой численности занятых в экономике, к 2018 году относительно 2011 года не менее чем в 2 раза.</w:t>
      </w:r>
    </w:p>
    <w:p w:rsidR="00F9211A" w:rsidRDefault="00F9211A">
      <w:pPr>
        <w:rPr>
          <w:rFonts w:ascii="Arial" w:eastAsia="Times New Roman" w:hAnsi="Arial" w:cs="Arial"/>
          <w:color w:val="4C4C4C"/>
          <w:sz w:val="38"/>
          <w:szCs w:val="38"/>
          <w:lang w:eastAsia="ru-RU"/>
        </w:rPr>
      </w:pPr>
      <w:r>
        <w:rPr>
          <w:rFonts w:ascii="Arial" w:eastAsia="Times New Roman" w:hAnsi="Arial" w:cs="Arial"/>
          <w:color w:val="4C4C4C"/>
          <w:sz w:val="38"/>
          <w:szCs w:val="38"/>
          <w:lang w:eastAsia="ru-RU"/>
        </w:rPr>
        <w:br w:type="page"/>
      </w:r>
    </w:p>
    <w:p w:rsidR="00F3656E" w:rsidRPr="00F3656E" w:rsidRDefault="00F3656E" w:rsidP="00F3656E">
      <w:pPr>
        <w:spacing w:before="375" w:after="225" w:line="240" w:lineRule="auto"/>
        <w:jc w:val="center"/>
        <w:textAlignment w:val="baseline"/>
        <w:outlineLvl w:val="2"/>
        <w:rPr>
          <w:rFonts w:ascii="Arial" w:eastAsia="Times New Roman" w:hAnsi="Arial" w:cs="Arial"/>
          <w:color w:val="4C4C4C"/>
          <w:sz w:val="38"/>
          <w:szCs w:val="38"/>
          <w:lang w:eastAsia="ru-RU"/>
        </w:rPr>
      </w:pPr>
      <w:r w:rsidRPr="00F3656E">
        <w:rPr>
          <w:rFonts w:ascii="Arial" w:eastAsia="Times New Roman" w:hAnsi="Arial" w:cs="Arial"/>
          <w:color w:val="4C4C4C"/>
          <w:sz w:val="38"/>
          <w:szCs w:val="38"/>
          <w:lang w:eastAsia="ru-RU"/>
        </w:rPr>
        <w:lastRenderedPageBreak/>
        <w:t>Целевые индикаторы и показатели эффективности выполнения Программы</w:t>
      </w:r>
    </w:p>
    <w:tbl>
      <w:tblPr>
        <w:tblW w:w="0" w:type="auto"/>
        <w:tblCellMar>
          <w:left w:w="0" w:type="dxa"/>
          <w:right w:w="0" w:type="dxa"/>
        </w:tblCellMar>
        <w:tblLook w:val="04A0"/>
      </w:tblPr>
      <w:tblGrid>
        <w:gridCol w:w="487"/>
        <w:gridCol w:w="1850"/>
        <w:gridCol w:w="1850"/>
        <w:gridCol w:w="947"/>
        <w:gridCol w:w="613"/>
        <w:gridCol w:w="613"/>
        <w:gridCol w:w="613"/>
        <w:gridCol w:w="613"/>
        <w:gridCol w:w="613"/>
        <w:gridCol w:w="578"/>
        <w:gridCol w:w="578"/>
      </w:tblGrid>
      <w:tr w:rsidR="00F3656E" w:rsidRPr="00F3656E" w:rsidTr="00F3656E">
        <w:trPr>
          <w:trHeight w:val="15"/>
        </w:trPr>
        <w:tc>
          <w:tcPr>
            <w:tcW w:w="554"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3142"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4066"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1478"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1109"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924"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924"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1109"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924"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924"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739"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r>
      <w:tr w:rsidR="00F3656E" w:rsidRPr="00F3656E" w:rsidTr="00F3656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N </w:t>
            </w:r>
            <w:proofErr w:type="spellStart"/>
            <w:r w:rsidRPr="00F3656E">
              <w:rPr>
                <w:rFonts w:ascii="Times New Roman" w:eastAsia="Times New Roman" w:hAnsi="Times New Roman" w:cs="Times New Roman"/>
                <w:color w:val="2D2D2D"/>
                <w:sz w:val="21"/>
                <w:szCs w:val="21"/>
                <w:lang w:eastAsia="ru-RU"/>
              </w:rPr>
              <w:t>п</w:t>
            </w:r>
            <w:proofErr w:type="spellEnd"/>
            <w:r w:rsidRPr="00F3656E">
              <w:rPr>
                <w:rFonts w:ascii="Times New Roman" w:eastAsia="Times New Roman" w:hAnsi="Times New Roman" w:cs="Times New Roman"/>
                <w:color w:val="2D2D2D"/>
                <w:sz w:val="21"/>
                <w:szCs w:val="21"/>
                <w:lang w:eastAsia="ru-RU"/>
              </w:rPr>
              <w:t>/</w:t>
            </w:r>
            <w:proofErr w:type="spellStart"/>
            <w:r w:rsidRPr="00F3656E">
              <w:rPr>
                <w:rFonts w:ascii="Times New Roman" w:eastAsia="Times New Roman" w:hAnsi="Times New Roman" w:cs="Times New Roman"/>
                <w:color w:val="2D2D2D"/>
                <w:sz w:val="21"/>
                <w:szCs w:val="21"/>
                <w:lang w:eastAsia="ru-RU"/>
              </w:rPr>
              <w:t>п</w:t>
            </w:r>
            <w:proofErr w:type="spellEnd"/>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Наименование задачи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Наименование показателя/индикатора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Базовый показатель (2013 год)</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2015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2016 год</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2017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2018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2019 год</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2020 год</w:t>
            </w:r>
          </w:p>
        </w:tc>
      </w:tr>
      <w:tr w:rsidR="00F3656E" w:rsidRPr="00F3656E" w:rsidTr="00F3656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w:t>
            </w:r>
          </w:p>
        </w:tc>
      </w:tr>
      <w:tr w:rsidR="00F3656E" w:rsidRPr="00F3656E" w:rsidTr="00F3656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Формирование и реализация комплекса мер, направленных на повышение производительности труда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ежегодный прирост высокопроизводительных рабочих мест (%)</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4,3</w:t>
            </w:r>
          </w:p>
        </w:tc>
      </w:tr>
      <w:tr w:rsidR="00F3656E" w:rsidRPr="00F3656E" w:rsidTr="00F3656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Осуществление комплекса мероприятий, направленных на создание и модернизацию высокопроизводительных рабочих мест</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темп роста производительности труда к предыдущему году (%) (рассчитывается, как частное от деления объема произведенного валового регионального продукта (ВРП) и среднегодовой численности занятых в экономике)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108,3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109,5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109,8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109,4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109,0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107,5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w:t>
            </w:r>
          </w:p>
        </w:tc>
      </w:tr>
      <w:tr w:rsidR="00F3656E" w:rsidRPr="00F3656E" w:rsidTr="00F3656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темп роста производительности труда в 2018 году к 2011 году (%)</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w:t>
            </w:r>
          </w:p>
        </w:tc>
      </w:tr>
    </w:tbl>
    <w:p w:rsidR="00F9211A" w:rsidRDefault="00F9211A" w:rsidP="00F3656E">
      <w:pPr>
        <w:spacing w:before="375" w:after="225" w:line="240" w:lineRule="auto"/>
        <w:jc w:val="center"/>
        <w:textAlignment w:val="baseline"/>
        <w:outlineLvl w:val="1"/>
        <w:rPr>
          <w:rFonts w:ascii="Arial" w:eastAsia="Times New Roman" w:hAnsi="Arial" w:cs="Arial"/>
          <w:color w:val="3C3C3C"/>
          <w:sz w:val="41"/>
          <w:szCs w:val="41"/>
          <w:lang w:eastAsia="ru-RU"/>
        </w:rPr>
      </w:pPr>
    </w:p>
    <w:p w:rsidR="00F9211A" w:rsidRDefault="00F9211A">
      <w:pPr>
        <w:rPr>
          <w:rFonts w:ascii="Arial" w:eastAsia="Times New Roman" w:hAnsi="Arial" w:cs="Arial"/>
          <w:color w:val="3C3C3C"/>
          <w:sz w:val="41"/>
          <w:szCs w:val="41"/>
          <w:lang w:eastAsia="ru-RU"/>
        </w:rPr>
      </w:pPr>
      <w:r>
        <w:rPr>
          <w:rFonts w:ascii="Arial" w:eastAsia="Times New Roman" w:hAnsi="Arial" w:cs="Arial"/>
          <w:color w:val="3C3C3C"/>
          <w:sz w:val="41"/>
          <w:szCs w:val="41"/>
          <w:lang w:eastAsia="ru-RU"/>
        </w:rPr>
        <w:br w:type="page"/>
      </w:r>
    </w:p>
    <w:p w:rsidR="00F3656E" w:rsidRPr="00F3656E" w:rsidRDefault="00F3656E" w:rsidP="00F3656E">
      <w:pPr>
        <w:spacing w:before="375" w:after="225" w:line="240" w:lineRule="auto"/>
        <w:jc w:val="center"/>
        <w:textAlignment w:val="baseline"/>
        <w:outlineLvl w:val="1"/>
        <w:rPr>
          <w:rFonts w:ascii="Arial" w:eastAsia="Times New Roman" w:hAnsi="Arial" w:cs="Arial"/>
          <w:color w:val="3C3C3C"/>
          <w:sz w:val="41"/>
          <w:szCs w:val="41"/>
          <w:lang w:eastAsia="ru-RU"/>
        </w:rPr>
      </w:pPr>
      <w:r w:rsidRPr="00F3656E">
        <w:rPr>
          <w:rFonts w:ascii="Arial" w:eastAsia="Times New Roman" w:hAnsi="Arial" w:cs="Arial"/>
          <w:color w:val="3C3C3C"/>
          <w:sz w:val="41"/>
          <w:szCs w:val="41"/>
          <w:lang w:eastAsia="ru-RU"/>
        </w:rPr>
        <w:lastRenderedPageBreak/>
        <w:t>Приложение. ПЕРЕЧЕНЬ МЕРОПРИЯТИЙ ПО РЕАЛИЗАЦИИ КОМПЛЕКСНОЙ ПРОГРАММЫ "ПОВЫШЕНИЕ ПРОИЗВОДИТЕЛЬНОСТИ ТРУДА, СОЗДАНИЕ И МОДЕРНИЗАЦИЯ ВЫСОКОПРОИЗВОДИТЕЛЬНЫХ РАБОЧИХ МЕСТ В 2014 - 2020 ГОДАХ"</w:t>
      </w:r>
    </w:p>
    <w:p w:rsidR="00F3656E" w:rsidRPr="00F3656E" w:rsidRDefault="00F3656E" w:rsidP="00F3656E">
      <w:pPr>
        <w:spacing w:after="0" w:line="315" w:lineRule="atLeast"/>
        <w:jc w:val="righ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br/>
      </w:r>
      <w:r w:rsidRPr="00F3656E">
        <w:rPr>
          <w:rFonts w:ascii="Times New Roman" w:eastAsia="Times New Roman" w:hAnsi="Times New Roman" w:cs="Times New Roman"/>
          <w:color w:val="2D2D2D"/>
          <w:sz w:val="21"/>
          <w:szCs w:val="21"/>
          <w:lang w:eastAsia="ru-RU"/>
        </w:rPr>
        <w:br/>
        <w:t>Приложение</w:t>
      </w:r>
      <w:r w:rsidRPr="00F3656E">
        <w:rPr>
          <w:rFonts w:ascii="Times New Roman" w:eastAsia="Times New Roman" w:hAnsi="Times New Roman" w:cs="Times New Roman"/>
          <w:color w:val="2D2D2D"/>
          <w:sz w:val="21"/>
          <w:szCs w:val="21"/>
          <w:lang w:eastAsia="ru-RU"/>
        </w:rPr>
        <w:br/>
        <w:t>к комплексной программе "Повышение</w:t>
      </w:r>
      <w:r w:rsidRPr="00F3656E">
        <w:rPr>
          <w:rFonts w:ascii="Times New Roman" w:eastAsia="Times New Roman" w:hAnsi="Times New Roman" w:cs="Times New Roman"/>
          <w:color w:val="2D2D2D"/>
          <w:sz w:val="21"/>
          <w:szCs w:val="21"/>
          <w:lang w:eastAsia="ru-RU"/>
        </w:rPr>
        <w:br/>
        <w:t>производительности труда, создание</w:t>
      </w:r>
      <w:r w:rsidRPr="00F3656E">
        <w:rPr>
          <w:rFonts w:ascii="Times New Roman" w:eastAsia="Times New Roman" w:hAnsi="Times New Roman" w:cs="Times New Roman"/>
          <w:color w:val="2D2D2D"/>
          <w:sz w:val="21"/>
          <w:szCs w:val="21"/>
          <w:lang w:eastAsia="ru-RU"/>
        </w:rPr>
        <w:br/>
        <w:t>и модернизация высокопроизводительных</w:t>
      </w:r>
      <w:r w:rsidRPr="00F3656E">
        <w:rPr>
          <w:rFonts w:ascii="Times New Roman" w:eastAsia="Times New Roman" w:hAnsi="Times New Roman" w:cs="Times New Roman"/>
          <w:color w:val="2D2D2D"/>
          <w:sz w:val="21"/>
          <w:szCs w:val="21"/>
          <w:lang w:eastAsia="ru-RU"/>
        </w:rPr>
        <w:br/>
        <w:t>рабочих мест в 2014 - 2020 годах"</w:t>
      </w:r>
    </w:p>
    <w:tbl>
      <w:tblPr>
        <w:tblW w:w="0" w:type="auto"/>
        <w:tblCellMar>
          <w:left w:w="0" w:type="dxa"/>
          <w:right w:w="0" w:type="dxa"/>
        </w:tblCellMar>
        <w:tblLook w:val="04A0"/>
      </w:tblPr>
      <w:tblGrid>
        <w:gridCol w:w="459"/>
        <w:gridCol w:w="921"/>
        <w:gridCol w:w="875"/>
        <w:gridCol w:w="614"/>
        <w:gridCol w:w="720"/>
        <w:gridCol w:w="684"/>
        <w:gridCol w:w="684"/>
        <w:gridCol w:w="684"/>
        <w:gridCol w:w="684"/>
        <w:gridCol w:w="684"/>
        <w:gridCol w:w="684"/>
        <w:gridCol w:w="720"/>
        <w:gridCol w:w="942"/>
      </w:tblGrid>
      <w:tr w:rsidR="00F3656E" w:rsidRPr="00F3656E" w:rsidTr="00F3656E">
        <w:trPr>
          <w:trHeight w:val="15"/>
        </w:trPr>
        <w:tc>
          <w:tcPr>
            <w:tcW w:w="924"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3142"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2957"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1478"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2033"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1848"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1848"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1848"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1848"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1848"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1848"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2033"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c>
          <w:tcPr>
            <w:tcW w:w="3142" w:type="dxa"/>
            <w:hideMark/>
          </w:tcPr>
          <w:p w:rsidR="00F3656E" w:rsidRPr="00F3656E" w:rsidRDefault="00F3656E" w:rsidP="00F3656E">
            <w:pPr>
              <w:spacing w:after="0" w:line="240" w:lineRule="auto"/>
              <w:rPr>
                <w:rFonts w:ascii="Times New Roman" w:eastAsia="Times New Roman" w:hAnsi="Times New Roman" w:cs="Times New Roman"/>
                <w:sz w:val="2"/>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N </w:t>
            </w:r>
            <w:proofErr w:type="spellStart"/>
            <w:r w:rsidRPr="00F3656E">
              <w:rPr>
                <w:rFonts w:ascii="Times New Roman" w:eastAsia="Times New Roman" w:hAnsi="Times New Roman" w:cs="Times New Roman"/>
                <w:color w:val="2D2D2D"/>
                <w:sz w:val="21"/>
                <w:szCs w:val="21"/>
                <w:lang w:eastAsia="ru-RU"/>
              </w:rPr>
              <w:t>п</w:t>
            </w:r>
            <w:proofErr w:type="spellEnd"/>
            <w:r w:rsidRPr="00F3656E">
              <w:rPr>
                <w:rFonts w:ascii="Times New Roman" w:eastAsia="Times New Roman" w:hAnsi="Times New Roman" w:cs="Times New Roman"/>
                <w:color w:val="2D2D2D"/>
                <w:sz w:val="21"/>
                <w:szCs w:val="21"/>
                <w:lang w:eastAsia="ru-RU"/>
              </w:rPr>
              <w:t>/</w:t>
            </w:r>
            <w:proofErr w:type="spellStart"/>
            <w:r w:rsidRPr="00F3656E">
              <w:rPr>
                <w:rFonts w:ascii="Times New Roman" w:eastAsia="Times New Roman" w:hAnsi="Times New Roman" w:cs="Times New Roman"/>
                <w:color w:val="2D2D2D"/>
                <w:sz w:val="21"/>
                <w:szCs w:val="21"/>
                <w:lang w:eastAsia="ru-RU"/>
              </w:rPr>
              <w:t>п</w:t>
            </w:r>
            <w:proofErr w:type="spellEnd"/>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Содержание мероприятия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Ответственный исполнитель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Период реализации</w:t>
            </w:r>
          </w:p>
        </w:tc>
        <w:tc>
          <w:tcPr>
            <w:tcW w:w="1312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Объем финансирования по годам реализации Программы (тыс. рублей)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Общий объем затрат (тыс. рублей)</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Источники финансирования</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13</w:t>
            </w:r>
          </w:p>
        </w:tc>
      </w:tr>
      <w:tr w:rsidR="00F3656E" w:rsidRPr="00F3656E" w:rsidTr="00F3656E">
        <w:tc>
          <w:tcPr>
            <w:tcW w:w="2160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I. Формирование общесистемных мер (институциональные преобразования, макроэкономическое стимулирование, развитие малого и среднего бизнеса, улучшение инвестиционного климата, мониторинг ресурсной базы и </w:t>
            </w:r>
            <w:proofErr w:type="spellStart"/>
            <w:r w:rsidRPr="00F3656E">
              <w:rPr>
                <w:rFonts w:ascii="Times New Roman" w:eastAsia="Times New Roman" w:hAnsi="Times New Roman" w:cs="Times New Roman"/>
                <w:color w:val="2D2D2D"/>
                <w:sz w:val="21"/>
                <w:szCs w:val="21"/>
                <w:lang w:eastAsia="ru-RU"/>
              </w:rPr>
              <w:t>недропользования</w:t>
            </w:r>
            <w:proofErr w:type="spellEnd"/>
            <w:r w:rsidRPr="00F3656E">
              <w:rPr>
                <w:rFonts w:ascii="Times New Roman" w:eastAsia="Times New Roman" w:hAnsi="Times New Roman" w:cs="Times New Roman"/>
                <w:color w:val="2D2D2D"/>
                <w:sz w:val="21"/>
                <w:szCs w:val="21"/>
                <w:lang w:eastAsia="ru-RU"/>
              </w:rPr>
              <w:t>)</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Реализация плана (дорожной карты) по развитию конкуренции с учето</w:t>
            </w:r>
            <w:r w:rsidRPr="00F3656E">
              <w:rPr>
                <w:rFonts w:ascii="Times New Roman" w:eastAsia="Times New Roman" w:hAnsi="Times New Roman" w:cs="Times New Roman"/>
                <w:color w:val="2D2D2D"/>
                <w:sz w:val="21"/>
                <w:szCs w:val="21"/>
                <w:lang w:eastAsia="ru-RU"/>
              </w:rPr>
              <w:lastRenderedPageBreak/>
              <w:t>м положений проекта стандарта развития конкуренции в субъектах Российской Федерации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департамент экономики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дополнительного финансирования не требуется</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Реализация приоритетных инвестиционных проектов организациями, включенными в Перечень организаций, осуществляющих реализацию приоритетных </w:t>
            </w:r>
            <w:r w:rsidRPr="00F3656E">
              <w:rPr>
                <w:rFonts w:ascii="Times New Roman" w:eastAsia="Times New Roman" w:hAnsi="Times New Roman" w:cs="Times New Roman"/>
                <w:color w:val="2D2D2D"/>
                <w:sz w:val="21"/>
                <w:szCs w:val="21"/>
                <w:lang w:eastAsia="ru-RU"/>
              </w:rPr>
              <w:lastRenderedPageBreak/>
              <w:t>инвестиционных проектов на территории автономного округа, утвержденный Законом автономного округа</w:t>
            </w:r>
            <w:r w:rsidRPr="00F3656E">
              <w:rPr>
                <w:rFonts w:ascii="Times New Roman" w:eastAsia="Times New Roman" w:hAnsi="Times New Roman" w:cs="Times New Roman"/>
                <w:color w:val="2D2D2D"/>
                <w:sz w:val="21"/>
                <w:lang w:eastAsia="ru-RU"/>
              </w:rPr>
              <w:t> </w:t>
            </w:r>
            <w:hyperlink r:id="rId8" w:history="1">
              <w:r w:rsidRPr="00F3656E">
                <w:rPr>
                  <w:rFonts w:ascii="Times New Roman" w:eastAsia="Times New Roman" w:hAnsi="Times New Roman" w:cs="Times New Roman"/>
                  <w:color w:val="00466E"/>
                  <w:sz w:val="21"/>
                  <w:u w:val="single"/>
                  <w:lang w:eastAsia="ru-RU"/>
                </w:rPr>
                <w:t>от 23 декабря 2011 года N 151-ЗАО</w:t>
              </w:r>
            </w:hyperlink>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департамент экономики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111837000,0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90515000,0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49265000,0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37828000,0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50338000,0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28071000,0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15461000,0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383315000,0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средства предприятий</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Установление специальных налоговых режимов по налогу на прибыль и имущество, зачисляемых в бюджет автоно</w:t>
            </w:r>
            <w:r w:rsidRPr="00F3656E">
              <w:rPr>
                <w:rFonts w:ascii="Times New Roman" w:eastAsia="Times New Roman" w:hAnsi="Times New Roman" w:cs="Times New Roman"/>
                <w:color w:val="2D2D2D"/>
                <w:sz w:val="21"/>
                <w:szCs w:val="21"/>
                <w:lang w:eastAsia="ru-RU"/>
              </w:rPr>
              <w:lastRenderedPageBreak/>
              <w:t>много округа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департамент экономики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дополнительного финансирования не требуется</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Развитие малого и среднего предпринимательства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экономики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315000,0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государственная программа автономного округа "Экономическое развитие и инновационная экономика на 2014 - 2020 годы", подпрограмма 3 "Развитие малого и среднего предпринимательства в Ямало-Ненецком автономном округе"</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w:t>
            </w:r>
            <w:r w:rsidRPr="00F3656E">
              <w:rPr>
                <w:rFonts w:ascii="Times New Roman" w:eastAsia="Times New Roman" w:hAnsi="Times New Roman" w:cs="Times New Roman"/>
                <w:color w:val="2D2D2D"/>
                <w:sz w:val="21"/>
                <w:szCs w:val="21"/>
                <w:lang w:eastAsia="ru-RU"/>
              </w:rPr>
              <w:lastRenderedPageBreak/>
              <w:t>4.1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Содей</w:t>
            </w:r>
            <w:r w:rsidRPr="00F3656E">
              <w:rPr>
                <w:rFonts w:ascii="Times New Roman" w:eastAsia="Times New Roman" w:hAnsi="Times New Roman" w:cs="Times New Roman"/>
                <w:color w:val="2D2D2D"/>
                <w:sz w:val="21"/>
                <w:szCs w:val="21"/>
                <w:lang w:eastAsia="ru-RU"/>
              </w:rPr>
              <w:lastRenderedPageBreak/>
              <w:t>ствие развитию лизинга оборудования субъектами малого и среднего предпринимательства путем субсидирования уплаты субъектом малого и среднего предпринимательства первого взноса при заключении договора лизинга оборудован</w:t>
            </w:r>
            <w:r w:rsidRPr="00F3656E">
              <w:rPr>
                <w:rFonts w:ascii="Times New Roman" w:eastAsia="Times New Roman" w:hAnsi="Times New Roman" w:cs="Times New Roman"/>
                <w:color w:val="2D2D2D"/>
                <w:sz w:val="21"/>
                <w:szCs w:val="21"/>
                <w:lang w:eastAsia="ru-RU"/>
              </w:rPr>
              <w:lastRenderedPageBreak/>
              <w:t>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депар</w:t>
            </w:r>
            <w:r w:rsidRPr="00F3656E">
              <w:rPr>
                <w:rFonts w:ascii="Times New Roman" w:eastAsia="Times New Roman" w:hAnsi="Times New Roman" w:cs="Times New Roman"/>
                <w:color w:val="2D2D2D"/>
                <w:sz w:val="21"/>
                <w:szCs w:val="21"/>
                <w:lang w:eastAsia="ru-RU"/>
              </w:rPr>
              <w:lastRenderedPageBreak/>
              <w:t>тамент экономики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201</w:t>
            </w:r>
            <w:r w:rsidRPr="00F3656E">
              <w:rPr>
                <w:rFonts w:ascii="Times New Roman" w:eastAsia="Times New Roman" w:hAnsi="Times New Roman" w:cs="Times New Roman"/>
                <w:color w:val="2D2D2D"/>
                <w:sz w:val="21"/>
                <w:szCs w:val="21"/>
                <w:lang w:eastAsia="ru-RU"/>
              </w:rPr>
              <w:lastRenderedPageBreak/>
              <w:t>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2500</w:t>
            </w:r>
            <w:r w:rsidRPr="00F3656E">
              <w:rPr>
                <w:rFonts w:ascii="Times New Roman" w:eastAsia="Times New Roman" w:hAnsi="Times New Roman" w:cs="Times New Roman"/>
                <w:color w:val="2D2D2D"/>
                <w:sz w:val="21"/>
                <w:szCs w:val="21"/>
                <w:lang w:eastAsia="ru-RU"/>
              </w:rPr>
              <w:lastRenderedPageBreak/>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250</w:t>
            </w:r>
            <w:r w:rsidRPr="00F3656E">
              <w:rPr>
                <w:rFonts w:ascii="Times New Roman" w:eastAsia="Times New Roman" w:hAnsi="Times New Roman" w:cs="Times New Roman"/>
                <w:color w:val="2D2D2D"/>
                <w:sz w:val="21"/>
                <w:szCs w:val="21"/>
                <w:lang w:eastAsia="ru-RU"/>
              </w:rPr>
              <w:lastRenderedPageBreak/>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250</w:t>
            </w:r>
            <w:r w:rsidRPr="00F3656E">
              <w:rPr>
                <w:rFonts w:ascii="Times New Roman" w:eastAsia="Times New Roman" w:hAnsi="Times New Roman" w:cs="Times New Roman"/>
                <w:color w:val="2D2D2D"/>
                <w:sz w:val="21"/>
                <w:szCs w:val="21"/>
                <w:lang w:eastAsia="ru-RU"/>
              </w:rPr>
              <w:lastRenderedPageBreak/>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250</w:t>
            </w:r>
            <w:r w:rsidRPr="00F3656E">
              <w:rPr>
                <w:rFonts w:ascii="Times New Roman" w:eastAsia="Times New Roman" w:hAnsi="Times New Roman" w:cs="Times New Roman"/>
                <w:color w:val="2D2D2D"/>
                <w:sz w:val="21"/>
                <w:szCs w:val="21"/>
                <w:lang w:eastAsia="ru-RU"/>
              </w:rPr>
              <w:lastRenderedPageBreak/>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250</w:t>
            </w:r>
            <w:r w:rsidRPr="00F3656E">
              <w:rPr>
                <w:rFonts w:ascii="Times New Roman" w:eastAsia="Times New Roman" w:hAnsi="Times New Roman" w:cs="Times New Roman"/>
                <w:color w:val="2D2D2D"/>
                <w:sz w:val="21"/>
                <w:szCs w:val="21"/>
                <w:lang w:eastAsia="ru-RU"/>
              </w:rPr>
              <w:lastRenderedPageBreak/>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250</w:t>
            </w:r>
            <w:r w:rsidRPr="00F3656E">
              <w:rPr>
                <w:rFonts w:ascii="Times New Roman" w:eastAsia="Times New Roman" w:hAnsi="Times New Roman" w:cs="Times New Roman"/>
                <w:color w:val="2D2D2D"/>
                <w:sz w:val="21"/>
                <w:szCs w:val="21"/>
                <w:lang w:eastAsia="ru-RU"/>
              </w:rPr>
              <w:lastRenderedPageBreak/>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250</w:t>
            </w:r>
            <w:r w:rsidRPr="00F3656E">
              <w:rPr>
                <w:rFonts w:ascii="Times New Roman" w:eastAsia="Times New Roman" w:hAnsi="Times New Roman" w:cs="Times New Roman"/>
                <w:color w:val="2D2D2D"/>
                <w:sz w:val="21"/>
                <w:szCs w:val="21"/>
                <w:lang w:eastAsia="ru-RU"/>
              </w:rPr>
              <w:lastRenderedPageBreak/>
              <w:t>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1750</w:t>
            </w:r>
            <w:r w:rsidRPr="00F3656E">
              <w:rPr>
                <w:rFonts w:ascii="Times New Roman" w:eastAsia="Times New Roman" w:hAnsi="Times New Roman" w:cs="Times New Roman"/>
                <w:color w:val="2D2D2D"/>
                <w:sz w:val="21"/>
                <w:szCs w:val="21"/>
                <w:lang w:eastAsia="ru-RU"/>
              </w:rPr>
              <w:lastRenderedPageBreak/>
              <w:t>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1.4.2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Субсидирование затрат субъектов малого и среднего предпринимательства на уплату процентов по кредитам, привлеченным в российских кредитных организациях, на строительство для собственных нужд производственных зданий, строений, сооружений </w:t>
            </w:r>
            <w:r w:rsidRPr="00F3656E">
              <w:rPr>
                <w:rFonts w:ascii="Times New Roman" w:eastAsia="Times New Roman" w:hAnsi="Times New Roman" w:cs="Times New Roman"/>
                <w:color w:val="2D2D2D"/>
                <w:sz w:val="21"/>
                <w:szCs w:val="21"/>
                <w:lang w:eastAsia="ru-RU"/>
              </w:rPr>
              <w:lastRenderedPageBreak/>
              <w:t>и (или) приобретение оборудования в целях создания и (или) развития и (или) модернизации производства товаров (работ, услуг)</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департамент экономики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35000,0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1.4.3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Субсидирование части затрат субъектов малого и среднего предпринимательства, связанных с приобретением обору</w:t>
            </w:r>
            <w:r w:rsidRPr="00F3656E">
              <w:rPr>
                <w:rFonts w:ascii="Times New Roman" w:eastAsia="Times New Roman" w:hAnsi="Times New Roman" w:cs="Times New Roman"/>
                <w:color w:val="2D2D2D"/>
                <w:sz w:val="21"/>
                <w:szCs w:val="21"/>
                <w:lang w:eastAsia="ru-RU"/>
              </w:rPr>
              <w:lastRenderedPageBreak/>
              <w:t>дования в целях создания и (или) развития и (или) модернизации производства товаров (работ, услуг)</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департамент экономики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105000,0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Создание благоприятных условий для развития научной деятельности в автономном округе, развитие и обеспечение деятельности научной инфра</w:t>
            </w:r>
            <w:r w:rsidRPr="00F3656E">
              <w:rPr>
                <w:rFonts w:ascii="Times New Roman" w:eastAsia="Times New Roman" w:hAnsi="Times New Roman" w:cs="Times New Roman"/>
                <w:color w:val="2D2D2D"/>
                <w:sz w:val="21"/>
                <w:szCs w:val="21"/>
                <w:lang w:eastAsia="ru-RU"/>
              </w:rPr>
              <w:lastRenderedPageBreak/>
              <w:t>структуры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департамент по науке и инновациям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31600,0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31600,0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31600,0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31600,0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31600,0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31600,0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31600,0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221200,0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государственная программа автономного округа "Развитие научной, научно-технической и инновационной деятельности на 2014 - 2020 годы", подпр</w:t>
            </w:r>
            <w:r w:rsidRPr="00F3656E">
              <w:rPr>
                <w:rFonts w:ascii="Times New Roman" w:eastAsia="Times New Roman" w:hAnsi="Times New Roman" w:cs="Times New Roman"/>
                <w:color w:val="2D2D2D"/>
                <w:sz w:val="21"/>
                <w:szCs w:val="21"/>
                <w:lang w:eastAsia="ru-RU"/>
              </w:rPr>
              <w:lastRenderedPageBreak/>
              <w:t>ограмма 1 "Развитие научной и научно-технической деятельности", подпрограмма 3 "Развитие инновационной деятельности"</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1.5.1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Субсидирование некоммерческого партнерства "Межрегиональный экспедиционный центр "Арктика"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по науке и инновациям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31600,0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31600,0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31600,0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31600,0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31600,0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31600,0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31600,0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221200,0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Государственная поддержка </w:t>
            </w:r>
            <w:r w:rsidRPr="00F3656E">
              <w:rPr>
                <w:rFonts w:ascii="Times New Roman" w:eastAsia="Times New Roman" w:hAnsi="Times New Roman" w:cs="Times New Roman"/>
                <w:color w:val="2D2D2D"/>
                <w:sz w:val="21"/>
                <w:szCs w:val="21"/>
                <w:lang w:eastAsia="ru-RU"/>
              </w:rPr>
              <w:lastRenderedPageBreak/>
              <w:t>организаций, образующих инновационную инфраструктуру</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 xml:space="preserve">департамент по науке и </w:t>
            </w:r>
            <w:r w:rsidRPr="00F3656E">
              <w:rPr>
                <w:rFonts w:ascii="Times New Roman" w:eastAsia="Times New Roman" w:hAnsi="Times New Roman" w:cs="Times New Roman"/>
                <w:color w:val="2D2D2D"/>
                <w:sz w:val="21"/>
                <w:szCs w:val="21"/>
                <w:lang w:eastAsia="ru-RU"/>
              </w:rPr>
              <w:lastRenderedPageBreak/>
              <w:t>инновациям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61982,0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59482,0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59482,0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59482,0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59482,0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59482,0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59482,0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418874,0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1.6.1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Предоставление субсидий некоммерческим организациям - объектам инновационной инфраструктуры на реализацию мероприятий, направленных на развитие и поддержку инновационной деятельности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по науке и инновациям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17500,0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107500,0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1.6.2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Субсидия на государственное задание АУ ЯНАО "Центр внедрения инновационных технологий реабилитации"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по науке и инновациям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70000,0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1.6.3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Субсидия на государственное задание АУ ЯНАО "Окружной технологический парк "Ямал"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по науке и инновациям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34482,0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34482,0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34482,0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34482,0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34482,0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34482,0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34482,0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241374,0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Совершенствование системы территориального плани</w:t>
            </w:r>
            <w:r w:rsidRPr="00F3656E">
              <w:rPr>
                <w:rFonts w:ascii="Times New Roman" w:eastAsia="Times New Roman" w:hAnsi="Times New Roman" w:cs="Times New Roman"/>
                <w:color w:val="2D2D2D"/>
                <w:sz w:val="21"/>
                <w:szCs w:val="21"/>
                <w:lang w:eastAsia="ru-RU"/>
              </w:rPr>
              <w:lastRenderedPageBreak/>
              <w:t>рования автономного округа в сфере здравоохранения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департамент здравоохранения автономного округ</w:t>
            </w:r>
            <w:r w:rsidRPr="00F3656E">
              <w:rPr>
                <w:rFonts w:ascii="Times New Roman" w:eastAsia="Times New Roman" w:hAnsi="Times New Roman" w:cs="Times New Roman"/>
                <w:color w:val="2D2D2D"/>
                <w:sz w:val="21"/>
                <w:szCs w:val="21"/>
                <w:lang w:eastAsia="ru-RU"/>
              </w:rPr>
              <w:lastRenderedPageBreak/>
              <w:t>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2014 - 2015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858612,0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129704,0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988316,0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государственная программа автономного округа "Развитие </w:t>
            </w:r>
            <w:r w:rsidRPr="00F3656E">
              <w:rPr>
                <w:rFonts w:ascii="Times New Roman" w:eastAsia="Times New Roman" w:hAnsi="Times New Roman" w:cs="Times New Roman"/>
                <w:color w:val="2D2D2D"/>
                <w:sz w:val="21"/>
                <w:szCs w:val="21"/>
                <w:lang w:eastAsia="ru-RU"/>
              </w:rPr>
              <w:lastRenderedPageBreak/>
              <w:t>здравоохранения на 2014 - 2020 годы", подпрограмма 8 "Совершенствование системы территориального планирования Ямало-Ненецкого автономного округа в сфере здравоохранения"</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Обеспечение мониторинга ресурсной базы полезных ископаемых</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департамент природно-ресурсного регулирования, лесных отношений </w:t>
            </w:r>
            <w:r w:rsidRPr="00F3656E">
              <w:rPr>
                <w:rFonts w:ascii="Times New Roman" w:eastAsia="Times New Roman" w:hAnsi="Times New Roman" w:cs="Times New Roman"/>
                <w:color w:val="2D2D2D"/>
                <w:sz w:val="21"/>
                <w:szCs w:val="21"/>
                <w:lang w:eastAsia="ru-RU"/>
              </w:rPr>
              <w:lastRenderedPageBreak/>
              <w:t>и развития нефтегазового комплекса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2014 - 2017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6900,0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9600,0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30500,0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государственная программа автономного округа "Развитие минерально-сырьевой </w:t>
            </w:r>
            <w:r w:rsidRPr="00F3656E">
              <w:rPr>
                <w:rFonts w:ascii="Times New Roman" w:eastAsia="Times New Roman" w:hAnsi="Times New Roman" w:cs="Times New Roman"/>
                <w:color w:val="2D2D2D"/>
                <w:sz w:val="21"/>
                <w:szCs w:val="21"/>
                <w:lang w:eastAsia="ru-RU"/>
              </w:rPr>
              <w:lastRenderedPageBreak/>
              <w:t xml:space="preserve">базы на 2014 - 2017 годы", подпрограмма 1 "Геологическое изучение недр и </w:t>
            </w:r>
            <w:proofErr w:type="spellStart"/>
            <w:r w:rsidRPr="00F3656E">
              <w:rPr>
                <w:rFonts w:ascii="Times New Roman" w:eastAsia="Times New Roman" w:hAnsi="Times New Roman" w:cs="Times New Roman"/>
                <w:color w:val="2D2D2D"/>
                <w:sz w:val="21"/>
                <w:szCs w:val="21"/>
                <w:lang w:eastAsia="ru-RU"/>
              </w:rPr>
              <w:t>геоинформационное</w:t>
            </w:r>
            <w:proofErr w:type="spellEnd"/>
            <w:r w:rsidRPr="00F3656E">
              <w:rPr>
                <w:rFonts w:ascii="Times New Roman" w:eastAsia="Times New Roman" w:hAnsi="Times New Roman" w:cs="Times New Roman"/>
                <w:color w:val="2D2D2D"/>
                <w:sz w:val="21"/>
                <w:szCs w:val="21"/>
                <w:lang w:eastAsia="ru-RU"/>
              </w:rPr>
              <w:t xml:space="preserve"> обеспечение </w:t>
            </w:r>
            <w:proofErr w:type="spellStart"/>
            <w:r w:rsidRPr="00F3656E">
              <w:rPr>
                <w:rFonts w:ascii="Times New Roman" w:eastAsia="Times New Roman" w:hAnsi="Times New Roman" w:cs="Times New Roman"/>
                <w:color w:val="2D2D2D"/>
                <w:sz w:val="21"/>
                <w:szCs w:val="21"/>
                <w:lang w:eastAsia="ru-RU"/>
              </w:rPr>
              <w:t>недропользования</w:t>
            </w:r>
            <w:proofErr w:type="spellEnd"/>
            <w:r w:rsidRPr="00F3656E">
              <w:rPr>
                <w:rFonts w:ascii="Times New Roman" w:eastAsia="Times New Roman" w:hAnsi="Times New Roman" w:cs="Times New Roman"/>
                <w:color w:val="2D2D2D"/>
                <w:sz w:val="21"/>
                <w:szCs w:val="21"/>
                <w:lang w:eastAsia="ru-RU"/>
              </w:rPr>
              <w:t>"</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1.8.1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Анализ перспективных и прогнозных ресурсов углеводородов на территории автономного округа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9900,0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1.8.2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Формирование ежегодных сводн</w:t>
            </w:r>
            <w:r w:rsidRPr="00F3656E">
              <w:rPr>
                <w:rFonts w:ascii="Times New Roman" w:eastAsia="Times New Roman" w:hAnsi="Times New Roman" w:cs="Times New Roman"/>
                <w:color w:val="2D2D2D"/>
                <w:sz w:val="21"/>
                <w:szCs w:val="21"/>
                <w:lang w:eastAsia="ru-RU"/>
              </w:rPr>
              <w:lastRenderedPageBreak/>
              <w:t>ых балансов запасов по нефти, газу и конденсату по предприятиям, работающим на территории автономного округа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8000,0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1.8.3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Мониторинг состояния и изменения разведанных запасов углеводородов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1.8.4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Мониторинг современного состояния и аналитический обзор прогн</w:t>
            </w:r>
            <w:r w:rsidRPr="00F3656E">
              <w:rPr>
                <w:rFonts w:ascii="Times New Roman" w:eastAsia="Times New Roman" w:hAnsi="Times New Roman" w:cs="Times New Roman"/>
                <w:color w:val="2D2D2D"/>
                <w:sz w:val="21"/>
                <w:szCs w:val="21"/>
                <w:lang w:eastAsia="ru-RU"/>
              </w:rPr>
              <w:lastRenderedPageBreak/>
              <w:t>оза развития мировых и российских рынков нефти и газа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2600,0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2600,0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1.9</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Формирование информационной базы данных по </w:t>
            </w:r>
            <w:proofErr w:type="spellStart"/>
            <w:r w:rsidRPr="00F3656E">
              <w:rPr>
                <w:rFonts w:ascii="Times New Roman" w:eastAsia="Times New Roman" w:hAnsi="Times New Roman" w:cs="Times New Roman"/>
                <w:color w:val="2D2D2D"/>
                <w:sz w:val="21"/>
                <w:szCs w:val="21"/>
                <w:lang w:eastAsia="ru-RU"/>
              </w:rPr>
              <w:t>недропользованию</w:t>
            </w:r>
            <w:proofErr w:type="spellEnd"/>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природно-ресурсного регулирования, лесных отношений и развития нефтегазового комплекса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10600,0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12200,0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43800,0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государственная программа автономного округа "Развитие минерально-сырьевой базы на 2014 - 2017 годы", подпрограмма 1 "Геологическое изучение недр и </w:t>
            </w:r>
            <w:proofErr w:type="spellStart"/>
            <w:r w:rsidRPr="00F3656E">
              <w:rPr>
                <w:rFonts w:ascii="Times New Roman" w:eastAsia="Times New Roman" w:hAnsi="Times New Roman" w:cs="Times New Roman"/>
                <w:color w:val="2D2D2D"/>
                <w:sz w:val="21"/>
                <w:szCs w:val="21"/>
                <w:lang w:eastAsia="ru-RU"/>
              </w:rPr>
              <w:t>геоинформационное</w:t>
            </w:r>
            <w:proofErr w:type="spellEnd"/>
            <w:r w:rsidRPr="00F3656E">
              <w:rPr>
                <w:rFonts w:ascii="Times New Roman" w:eastAsia="Times New Roman" w:hAnsi="Times New Roman" w:cs="Times New Roman"/>
                <w:color w:val="2D2D2D"/>
                <w:sz w:val="21"/>
                <w:szCs w:val="21"/>
                <w:lang w:eastAsia="ru-RU"/>
              </w:rPr>
              <w:t xml:space="preserve"> обеспечение </w:t>
            </w:r>
            <w:proofErr w:type="spellStart"/>
            <w:r w:rsidRPr="00F3656E">
              <w:rPr>
                <w:rFonts w:ascii="Times New Roman" w:eastAsia="Times New Roman" w:hAnsi="Times New Roman" w:cs="Times New Roman"/>
                <w:color w:val="2D2D2D"/>
                <w:sz w:val="21"/>
                <w:szCs w:val="21"/>
                <w:lang w:eastAsia="ru-RU"/>
              </w:rPr>
              <w:t>недроп</w:t>
            </w:r>
            <w:r w:rsidRPr="00F3656E">
              <w:rPr>
                <w:rFonts w:ascii="Times New Roman" w:eastAsia="Times New Roman" w:hAnsi="Times New Roman" w:cs="Times New Roman"/>
                <w:color w:val="2D2D2D"/>
                <w:sz w:val="21"/>
                <w:szCs w:val="21"/>
                <w:lang w:eastAsia="ru-RU"/>
              </w:rPr>
              <w:lastRenderedPageBreak/>
              <w:t>ользования</w:t>
            </w:r>
            <w:proofErr w:type="spellEnd"/>
            <w:r w:rsidRPr="00F3656E">
              <w:rPr>
                <w:rFonts w:ascii="Times New Roman" w:eastAsia="Times New Roman" w:hAnsi="Times New Roman" w:cs="Times New Roman"/>
                <w:color w:val="2D2D2D"/>
                <w:sz w:val="21"/>
                <w:szCs w:val="21"/>
                <w:lang w:eastAsia="ru-RU"/>
              </w:rPr>
              <w:t>"</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1.9.1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Сбор, обработка, систематизация и загрузка оперативной информации по </w:t>
            </w:r>
            <w:proofErr w:type="spellStart"/>
            <w:r w:rsidRPr="00F3656E">
              <w:rPr>
                <w:rFonts w:ascii="Times New Roman" w:eastAsia="Times New Roman" w:hAnsi="Times New Roman" w:cs="Times New Roman"/>
                <w:color w:val="2D2D2D"/>
                <w:sz w:val="21"/>
                <w:szCs w:val="21"/>
                <w:lang w:eastAsia="ru-RU"/>
              </w:rPr>
              <w:t>недропользованию</w:t>
            </w:r>
            <w:proofErr w:type="spellEnd"/>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9100,0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9000,0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9000,0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9000,0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36100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1.9.2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Актуализация сводных карт </w:t>
            </w:r>
            <w:proofErr w:type="spellStart"/>
            <w:r w:rsidRPr="00F3656E">
              <w:rPr>
                <w:rFonts w:ascii="Times New Roman" w:eastAsia="Times New Roman" w:hAnsi="Times New Roman" w:cs="Times New Roman"/>
                <w:color w:val="2D2D2D"/>
                <w:sz w:val="21"/>
                <w:szCs w:val="21"/>
                <w:lang w:eastAsia="ru-RU"/>
              </w:rPr>
              <w:t>недропользования</w:t>
            </w:r>
            <w:proofErr w:type="spellEnd"/>
            <w:r w:rsidRPr="00F3656E">
              <w:rPr>
                <w:rFonts w:ascii="Times New Roman" w:eastAsia="Times New Roman" w:hAnsi="Times New Roman" w:cs="Times New Roman"/>
                <w:color w:val="2D2D2D"/>
                <w:sz w:val="21"/>
                <w:szCs w:val="21"/>
                <w:lang w:eastAsia="ru-RU"/>
              </w:rPr>
              <w:t xml:space="preserve"> по территории автономного округа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1.9.3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Подготовка статистического сборника основных технико-экономичес</w:t>
            </w:r>
            <w:r w:rsidRPr="00F3656E">
              <w:rPr>
                <w:rFonts w:ascii="Times New Roman" w:eastAsia="Times New Roman" w:hAnsi="Times New Roman" w:cs="Times New Roman"/>
                <w:color w:val="2D2D2D"/>
                <w:sz w:val="21"/>
                <w:szCs w:val="21"/>
                <w:lang w:eastAsia="ru-RU"/>
              </w:rPr>
              <w:lastRenderedPageBreak/>
              <w:t>ких показателей ТЭК</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1700,0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1700,0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Сбор, обработка и анализ оперативной информации по </w:t>
            </w:r>
            <w:proofErr w:type="spellStart"/>
            <w:r w:rsidRPr="00F3656E">
              <w:rPr>
                <w:rFonts w:ascii="Times New Roman" w:eastAsia="Times New Roman" w:hAnsi="Times New Roman" w:cs="Times New Roman"/>
                <w:color w:val="2D2D2D"/>
                <w:sz w:val="21"/>
                <w:szCs w:val="21"/>
                <w:lang w:eastAsia="ru-RU"/>
              </w:rPr>
              <w:t>недропользованию</w:t>
            </w:r>
            <w:proofErr w:type="spellEnd"/>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природно-ресурсного регулирования, лесных отношений и развития нефтегазового комплекса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40964,0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40964,0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40964,0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40964,0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163856,0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государственная программа автономного округа "Развитие минерально-сырьевой базы на 2014 - 2017 годы", подпрограмма 2 "Лицензирование и мониторинг состояния </w:t>
            </w:r>
            <w:proofErr w:type="spellStart"/>
            <w:r w:rsidRPr="00F3656E">
              <w:rPr>
                <w:rFonts w:ascii="Times New Roman" w:eastAsia="Times New Roman" w:hAnsi="Times New Roman" w:cs="Times New Roman"/>
                <w:color w:val="2D2D2D"/>
                <w:sz w:val="21"/>
                <w:szCs w:val="21"/>
                <w:lang w:eastAsia="ru-RU"/>
              </w:rPr>
              <w:t>недропользования</w:t>
            </w:r>
            <w:proofErr w:type="spellEnd"/>
            <w:r w:rsidRPr="00F3656E">
              <w:rPr>
                <w:rFonts w:ascii="Times New Roman" w:eastAsia="Times New Roman" w:hAnsi="Times New Roman" w:cs="Times New Roman"/>
                <w:color w:val="2D2D2D"/>
                <w:sz w:val="21"/>
                <w:szCs w:val="21"/>
                <w:lang w:eastAsia="ru-RU"/>
              </w:rPr>
              <w:t xml:space="preserve"> и деятельности предприятий ТЭК"</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1.10.1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Обеспечение сбора и анализ</w:t>
            </w:r>
            <w:r w:rsidRPr="00F3656E">
              <w:rPr>
                <w:rFonts w:ascii="Times New Roman" w:eastAsia="Times New Roman" w:hAnsi="Times New Roman" w:cs="Times New Roman"/>
                <w:color w:val="2D2D2D"/>
                <w:sz w:val="21"/>
                <w:szCs w:val="21"/>
                <w:lang w:eastAsia="ru-RU"/>
              </w:rPr>
              <w:lastRenderedPageBreak/>
              <w:t>а информации о проводимых работах по геологическому изучению недр</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13918,0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13918,0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13918,0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13918,0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55672,0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1.10.2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Обеспечение мониторинга добычи углеводородного сырья и разработки месторождений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11753,0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11753,0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11753,0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11753,0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47012,0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1.10.3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Обеспечение мониторинга работы компаний, осуществляющих транспортировку и переработку </w:t>
            </w:r>
            <w:r w:rsidRPr="00F3656E">
              <w:rPr>
                <w:rFonts w:ascii="Times New Roman" w:eastAsia="Times New Roman" w:hAnsi="Times New Roman" w:cs="Times New Roman"/>
                <w:color w:val="2D2D2D"/>
                <w:sz w:val="21"/>
                <w:szCs w:val="21"/>
                <w:lang w:eastAsia="ru-RU"/>
              </w:rPr>
              <w:lastRenderedPageBreak/>
              <w:t>углеводородного сырья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7064,0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7064,0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7064,0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7064,0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28256,0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1.10.4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Мониторинг реализации инвестиционных проектов на территории автономного округа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8229,0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8229,0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8229,0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8229,0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32916,0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Итого по разделу I</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112892658,0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90841850,0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49459546,0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38024246,0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50474082,0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28207082,0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15597082,0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385496546,0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2160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II. Техническое перевооружение производства</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Развитие перерабатывающей базы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агропромышленного комплекса, торговли и продовольствия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государственная программа автономного округа "Развитие агропромышленного комплекса, рыбного хозяйства и регулировани</w:t>
            </w:r>
            <w:r w:rsidRPr="00F3656E">
              <w:rPr>
                <w:rFonts w:ascii="Times New Roman" w:eastAsia="Times New Roman" w:hAnsi="Times New Roman" w:cs="Times New Roman"/>
                <w:color w:val="2D2D2D"/>
                <w:sz w:val="21"/>
                <w:szCs w:val="21"/>
                <w:lang w:eastAsia="ru-RU"/>
              </w:rPr>
              <w:lastRenderedPageBreak/>
              <w:t>я рынков сельскохозяйственной продукции, сырья и продовольствия на 2014 - 2020 годы", подпрограмма 1 "Развитие северного оленеводства, переработки и реализации продукции оленеводства Ямало-Ненецкого автономного округа"</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Приобретение </w:t>
            </w:r>
            <w:r w:rsidRPr="00F3656E">
              <w:rPr>
                <w:rFonts w:ascii="Times New Roman" w:eastAsia="Times New Roman" w:hAnsi="Times New Roman" w:cs="Times New Roman"/>
                <w:color w:val="2D2D2D"/>
                <w:sz w:val="21"/>
                <w:szCs w:val="21"/>
                <w:lang w:eastAsia="ru-RU"/>
              </w:rPr>
              <w:lastRenderedPageBreak/>
              <w:t>модульных производственно-бытовых комплексов и оборудования по переработке дикоросов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 xml:space="preserve">департамент </w:t>
            </w:r>
            <w:r w:rsidRPr="00F3656E">
              <w:rPr>
                <w:rFonts w:ascii="Times New Roman" w:eastAsia="Times New Roman" w:hAnsi="Times New Roman" w:cs="Times New Roman"/>
                <w:color w:val="2D2D2D"/>
                <w:sz w:val="21"/>
                <w:szCs w:val="21"/>
                <w:lang w:eastAsia="ru-RU"/>
              </w:rPr>
              <w:lastRenderedPageBreak/>
              <w:t>агропромышленного комплекса, торговли и продовольствия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2017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9000,0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9000,0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государственная </w:t>
            </w:r>
            <w:r w:rsidRPr="00F3656E">
              <w:rPr>
                <w:rFonts w:ascii="Times New Roman" w:eastAsia="Times New Roman" w:hAnsi="Times New Roman" w:cs="Times New Roman"/>
                <w:color w:val="2D2D2D"/>
                <w:sz w:val="21"/>
                <w:szCs w:val="21"/>
                <w:lang w:eastAsia="ru-RU"/>
              </w:rPr>
              <w:lastRenderedPageBreak/>
              <w:t xml:space="preserve">программа автономного округа "Развитие агропромышленного комплекса, рыбного хозяйства и регулирования рынков сельскохозяйственной продукции, сырья и продовольствия на 2014 - 2020 годы", подпрограмма 3 "Развитие растениеводства, переработки </w:t>
            </w:r>
            <w:r w:rsidRPr="00F3656E">
              <w:rPr>
                <w:rFonts w:ascii="Times New Roman" w:eastAsia="Times New Roman" w:hAnsi="Times New Roman" w:cs="Times New Roman"/>
                <w:color w:val="2D2D2D"/>
                <w:sz w:val="21"/>
                <w:szCs w:val="21"/>
                <w:lang w:eastAsia="ru-RU"/>
              </w:rPr>
              <w:lastRenderedPageBreak/>
              <w:t>и реализации продукции растениеводства Ямало-Ненецкого автономного округа"</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Развитие рыбообрабатывающей базы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агропромышленного комплекса, торговли и продовольствия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30324,0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32500,0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32500,0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12500,0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12500,0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27500,0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31500,0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179324,0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государственная программа автономного округа "Развитие агропромышленного комплекса, рыбного хозяйства и регулирования рынков сельскохозяйственной продук</w:t>
            </w:r>
            <w:r w:rsidRPr="00F3656E">
              <w:rPr>
                <w:rFonts w:ascii="Times New Roman" w:eastAsia="Times New Roman" w:hAnsi="Times New Roman" w:cs="Times New Roman"/>
                <w:color w:val="2D2D2D"/>
                <w:sz w:val="21"/>
                <w:szCs w:val="21"/>
                <w:lang w:eastAsia="ru-RU"/>
              </w:rPr>
              <w:lastRenderedPageBreak/>
              <w:t>ции, сырья и продовольствия на 2014 - 2020 годы", подпрограмма 4 "Развитие рыболовства Ямало-Ненецкого автономного округа"</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Техническое перевооружение рыбопромыслового флота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агропромышленного комплекса, торговли и продовольствия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2017 - 2018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Обустройство </w:t>
            </w:r>
            <w:r w:rsidRPr="00F3656E">
              <w:rPr>
                <w:rFonts w:ascii="Times New Roman" w:eastAsia="Times New Roman" w:hAnsi="Times New Roman" w:cs="Times New Roman"/>
                <w:color w:val="2D2D2D"/>
                <w:sz w:val="21"/>
                <w:szCs w:val="21"/>
                <w:lang w:eastAsia="ru-RU"/>
              </w:rPr>
              <w:lastRenderedPageBreak/>
              <w:t>рыбопромысловых участков</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 xml:space="preserve">департамент </w:t>
            </w:r>
            <w:r w:rsidRPr="00F3656E">
              <w:rPr>
                <w:rFonts w:ascii="Times New Roman" w:eastAsia="Times New Roman" w:hAnsi="Times New Roman" w:cs="Times New Roman"/>
                <w:color w:val="2D2D2D"/>
                <w:sz w:val="21"/>
                <w:szCs w:val="21"/>
                <w:lang w:eastAsia="ru-RU"/>
              </w:rPr>
              <w:lastRenderedPageBreak/>
              <w:t>агропромышленного комплекса, торговли и продовольствия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2019</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Создание современной торговой инфраструктуры, позволяющей формировать необходимый запас продовольственных товаров и обеспечить своевременную достав</w:t>
            </w:r>
            <w:r w:rsidRPr="00F3656E">
              <w:rPr>
                <w:rFonts w:ascii="Times New Roman" w:eastAsia="Times New Roman" w:hAnsi="Times New Roman" w:cs="Times New Roman"/>
                <w:color w:val="2D2D2D"/>
                <w:sz w:val="21"/>
                <w:szCs w:val="21"/>
                <w:lang w:eastAsia="ru-RU"/>
              </w:rPr>
              <w:lastRenderedPageBreak/>
              <w:t>ку продовольственных товаров в населенные пункты автономного округа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департамент агропромышленного комплекса, торговли и продовольствия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32585,0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32585,0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государственная программа автономного округа "Развитие агропромышленного комплекса, рыбного хозяйства и регулирования рынков сельскохозяйственной продук</w:t>
            </w:r>
            <w:r w:rsidRPr="00F3656E">
              <w:rPr>
                <w:rFonts w:ascii="Times New Roman" w:eastAsia="Times New Roman" w:hAnsi="Times New Roman" w:cs="Times New Roman"/>
                <w:color w:val="2D2D2D"/>
                <w:sz w:val="21"/>
                <w:szCs w:val="21"/>
                <w:lang w:eastAsia="ru-RU"/>
              </w:rPr>
              <w:lastRenderedPageBreak/>
              <w:t>ции, сырья и продовольствия на 2014 - 2020 годы", подпрограмма 5 "Обеспечение продовольственной безопасности Ямало-Ненецкого автономного округа"</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Выполнение работ по развитию и наполнению единой информационно-поисковой системы электронног</w:t>
            </w:r>
            <w:r w:rsidRPr="00F3656E">
              <w:rPr>
                <w:rFonts w:ascii="Times New Roman" w:eastAsia="Times New Roman" w:hAnsi="Times New Roman" w:cs="Times New Roman"/>
                <w:color w:val="2D2D2D"/>
                <w:sz w:val="21"/>
                <w:szCs w:val="21"/>
                <w:lang w:eastAsia="ru-RU"/>
              </w:rPr>
              <w:lastRenderedPageBreak/>
              <w:t>о архива в автономном округе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департамент информационных технологий и связи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государственная программа автономного округа "Информационное общество на 2014 - 2020 годы", подпрограмма 1 </w:t>
            </w:r>
            <w:r w:rsidRPr="00F3656E">
              <w:rPr>
                <w:rFonts w:ascii="Times New Roman" w:eastAsia="Times New Roman" w:hAnsi="Times New Roman" w:cs="Times New Roman"/>
                <w:color w:val="2D2D2D"/>
                <w:sz w:val="21"/>
                <w:szCs w:val="21"/>
                <w:lang w:eastAsia="ru-RU"/>
              </w:rPr>
              <w:lastRenderedPageBreak/>
              <w:t>"Информатизация Ямало-Ненецкого автономного округа"</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Сопровождение и приобретение программного обеспечения информационных систем в рамках деятельности департамента транспорта и дорожного хозяйства автономного округа и подведомственны</w:t>
            </w:r>
            <w:r w:rsidRPr="00F3656E">
              <w:rPr>
                <w:rFonts w:ascii="Times New Roman" w:eastAsia="Times New Roman" w:hAnsi="Times New Roman" w:cs="Times New Roman"/>
                <w:color w:val="2D2D2D"/>
                <w:sz w:val="21"/>
                <w:szCs w:val="21"/>
                <w:lang w:eastAsia="ru-RU"/>
              </w:rPr>
              <w:lastRenderedPageBreak/>
              <w:t>х ему государственных казенных учреждений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департамент транспорта и дорожного хозяйства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2389,04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2389,04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2389,04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2389,04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2389,04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2389,04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2389,04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16723,28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государственная программа автономного округа "Развитие транспортной инфраструктуры на 2014 - 2020 годы", подпрограмма 2 "Дорожный фонд Ямало-Ненецкого автономного округа", подпрограмма 8 </w:t>
            </w:r>
            <w:r w:rsidRPr="00F3656E">
              <w:rPr>
                <w:rFonts w:ascii="Times New Roman" w:eastAsia="Times New Roman" w:hAnsi="Times New Roman" w:cs="Times New Roman"/>
                <w:color w:val="2D2D2D"/>
                <w:sz w:val="21"/>
                <w:szCs w:val="21"/>
                <w:lang w:eastAsia="ru-RU"/>
              </w:rPr>
              <w:lastRenderedPageBreak/>
              <w:t>"Обеспечение реализации Государственной программы"</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2.9</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Строительство объектов энергетики и коммунального комплекса в рамках Адресной инвестиционной программы автономного округа, в том числе по направлениям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тарифной политики, энергетики и жилищно-коммунального комплекса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341848,0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202467,0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181730,0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726045,1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государственная программа автономного округа "</w:t>
            </w:r>
            <w:proofErr w:type="spellStart"/>
            <w:r w:rsidRPr="00F3656E">
              <w:rPr>
                <w:rFonts w:ascii="Times New Roman" w:eastAsia="Times New Roman" w:hAnsi="Times New Roman" w:cs="Times New Roman"/>
                <w:color w:val="2D2D2D"/>
                <w:sz w:val="21"/>
                <w:szCs w:val="21"/>
                <w:lang w:eastAsia="ru-RU"/>
              </w:rPr>
              <w:t>Энергоэффективность</w:t>
            </w:r>
            <w:proofErr w:type="spellEnd"/>
            <w:r w:rsidRPr="00F3656E">
              <w:rPr>
                <w:rFonts w:ascii="Times New Roman" w:eastAsia="Times New Roman" w:hAnsi="Times New Roman" w:cs="Times New Roman"/>
                <w:color w:val="2D2D2D"/>
                <w:sz w:val="21"/>
                <w:szCs w:val="21"/>
                <w:lang w:eastAsia="ru-RU"/>
              </w:rPr>
              <w:t xml:space="preserve"> и развитие энергетики, обеспечение качественными жилищно-коммунальными услугами населения на 2014 - 2020 годы", подпрограмма 2 "Разви</w:t>
            </w:r>
            <w:r w:rsidRPr="00F3656E">
              <w:rPr>
                <w:rFonts w:ascii="Times New Roman" w:eastAsia="Times New Roman" w:hAnsi="Times New Roman" w:cs="Times New Roman"/>
                <w:color w:val="2D2D2D"/>
                <w:sz w:val="21"/>
                <w:szCs w:val="21"/>
                <w:lang w:eastAsia="ru-RU"/>
              </w:rPr>
              <w:lastRenderedPageBreak/>
              <w:t>тие энергетики и жилищно-коммунального комплекса"</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2.9.1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Электроснабжение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73747,0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32000,0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31164,0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136911,0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Дизельная электростанция мощностью 10 МВт в с. Мужи </w:t>
            </w:r>
            <w:proofErr w:type="spellStart"/>
            <w:r w:rsidRPr="00F3656E">
              <w:rPr>
                <w:rFonts w:ascii="Times New Roman" w:eastAsia="Times New Roman" w:hAnsi="Times New Roman" w:cs="Times New Roman"/>
                <w:color w:val="2D2D2D"/>
                <w:sz w:val="21"/>
                <w:szCs w:val="21"/>
                <w:lang w:eastAsia="ru-RU"/>
              </w:rPr>
              <w:t>Шурышкарского</w:t>
            </w:r>
            <w:proofErr w:type="spellEnd"/>
            <w:r w:rsidRPr="00F3656E">
              <w:rPr>
                <w:rFonts w:ascii="Times New Roman" w:eastAsia="Times New Roman" w:hAnsi="Times New Roman" w:cs="Times New Roman"/>
                <w:color w:val="2D2D2D"/>
                <w:sz w:val="21"/>
                <w:szCs w:val="21"/>
                <w:lang w:eastAsia="ru-RU"/>
              </w:rPr>
              <w:t xml:space="preserve"> района ЯНАО, в том числе затраты на проектно-изыскательские работы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13747,0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13747,0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Дизельная электростанция и </w:t>
            </w:r>
            <w:r w:rsidRPr="00F3656E">
              <w:rPr>
                <w:rFonts w:ascii="Times New Roman" w:eastAsia="Times New Roman" w:hAnsi="Times New Roman" w:cs="Times New Roman"/>
                <w:color w:val="2D2D2D"/>
                <w:sz w:val="21"/>
                <w:szCs w:val="21"/>
                <w:lang w:eastAsia="ru-RU"/>
              </w:rPr>
              <w:lastRenderedPageBreak/>
              <w:t xml:space="preserve">электросети, с. </w:t>
            </w:r>
            <w:proofErr w:type="spellStart"/>
            <w:r w:rsidRPr="00F3656E">
              <w:rPr>
                <w:rFonts w:ascii="Times New Roman" w:eastAsia="Times New Roman" w:hAnsi="Times New Roman" w:cs="Times New Roman"/>
                <w:color w:val="2D2D2D"/>
                <w:sz w:val="21"/>
                <w:szCs w:val="21"/>
                <w:lang w:eastAsia="ru-RU"/>
              </w:rPr>
              <w:t>Овгорт</w:t>
            </w:r>
            <w:proofErr w:type="spellEnd"/>
            <w:r w:rsidRPr="00F3656E">
              <w:rPr>
                <w:rFonts w:ascii="Times New Roman" w:eastAsia="Times New Roman" w:hAnsi="Times New Roman" w:cs="Times New Roman"/>
                <w:color w:val="2D2D2D"/>
                <w:sz w:val="21"/>
                <w:szCs w:val="21"/>
                <w:lang w:eastAsia="ru-RU"/>
              </w:rPr>
              <w:t xml:space="preserve"> </w:t>
            </w:r>
            <w:proofErr w:type="spellStart"/>
            <w:r w:rsidRPr="00F3656E">
              <w:rPr>
                <w:rFonts w:ascii="Times New Roman" w:eastAsia="Times New Roman" w:hAnsi="Times New Roman" w:cs="Times New Roman"/>
                <w:color w:val="2D2D2D"/>
                <w:sz w:val="21"/>
                <w:szCs w:val="21"/>
                <w:lang w:eastAsia="ru-RU"/>
              </w:rPr>
              <w:t>Шурышкарского</w:t>
            </w:r>
            <w:proofErr w:type="spellEnd"/>
            <w:r w:rsidRPr="00F3656E">
              <w:rPr>
                <w:rFonts w:ascii="Times New Roman" w:eastAsia="Times New Roman" w:hAnsi="Times New Roman" w:cs="Times New Roman"/>
                <w:color w:val="2D2D2D"/>
                <w:sz w:val="21"/>
                <w:szCs w:val="21"/>
                <w:lang w:eastAsia="ru-RU"/>
              </w:rPr>
              <w:t xml:space="preserve"> района ЯНАО, в том числе затраты на проектно-изыскательские работы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32000,0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31164,0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123164,0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2.9.2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Теплоснабжение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45139,0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60139,0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Котельная с. Толька </w:t>
            </w:r>
            <w:proofErr w:type="spellStart"/>
            <w:r w:rsidRPr="00F3656E">
              <w:rPr>
                <w:rFonts w:ascii="Times New Roman" w:eastAsia="Times New Roman" w:hAnsi="Times New Roman" w:cs="Times New Roman"/>
                <w:color w:val="2D2D2D"/>
                <w:sz w:val="21"/>
                <w:szCs w:val="21"/>
                <w:lang w:eastAsia="ru-RU"/>
              </w:rPr>
              <w:t>Красноселькупского</w:t>
            </w:r>
            <w:proofErr w:type="spellEnd"/>
            <w:r w:rsidRPr="00F3656E">
              <w:rPr>
                <w:rFonts w:ascii="Times New Roman" w:eastAsia="Times New Roman" w:hAnsi="Times New Roman" w:cs="Times New Roman"/>
                <w:color w:val="2D2D2D"/>
                <w:sz w:val="21"/>
                <w:szCs w:val="21"/>
                <w:lang w:eastAsia="ru-RU"/>
              </w:rPr>
              <w:t xml:space="preserve"> района, в том числе проектно-изыскательские работы района ЯНАО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45139,0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60139,0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w:t>
            </w:r>
            <w:r w:rsidRPr="00F3656E">
              <w:rPr>
                <w:rFonts w:ascii="Times New Roman" w:eastAsia="Times New Roman" w:hAnsi="Times New Roman" w:cs="Times New Roman"/>
                <w:color w:val="2D2D2D"/>
                <w:sz w:val="21"/>
                <w:szCs w:val="21"/>
                <w:lang w:eastAsia="ru-RU"/>
              </w:rPr>
              <w:lastRenderedPageBreak/>
              <w:t>9.3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Водос</w:t>
            </w:r>
            <w:r w:rsidRPr="00F3656E">
              <w:rPr>
                <w:rFonts w:ascii="Times New Roman" w:eastAsia="Times New Roman" w:hAnsi="Times New Roman" w:cs="Times New Roman"/>
                <w:color w:val="2D2D2D"/>
                <w:sz w:val="21"/>
                <w:szCs w:val="21"/>
                <w:lang w:eastAsia="ru-RU"/>
              </w:rPr>
              <w:lastRenderedPageBreak/>
              <w:t>набжение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w:t>
            </w:r>
            <w:r w:rsidRPr="00F3656E">
              <w:rPr>
                <w:rFonts w:ascii="Times New Roman" w:eastAsia="Times New Roman" w:hAnsi="Times New Roman" w:cs="Times New Roman"/>
                <w:color w:val="2D2D2D"/>
                <w:sz w:val="21"/>
                <w:szCs w:val="21"/>
                <w:lang w:eastAsia="ru-RU"/>
              </w:rPr>
              <w:lastRenderedPageBreak/>
              <w:t>4 - 2016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3000</w:t>
            </w:r>
            <w:r w:rsidRPr="00F3656E">
              <w:rPr>
                <w:rFonts w:ascii="Times New Roman" w:eastAsia="Times New Roman" w:hAnsi="Times New Roman" w:cs="Times New Roman"/>
                <w:color w:val="2D2D2D"/>
                <w:sz w:val="21"/>
                <w:szCs w:val="21"/>
                <w:lang w:eastAsia="ru-RU"/>
              </w:rPr>
              <w:lastRenderedPageBreak/>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201</w:t>
            </w:r>
            <w:r w:rsidRPr="00F3656E">
              <w:rPr>
                <w:rFonts w:ascii="Times New Roman" w:eastAsia="Times New Roman" w:hAnsi="Times New Roman" w:cs="Times New Roman"/>
                <w:color w:val="2D2D2D"/>
                <w:sz w:val="21"/>
                <w:szCs w:val="21"/>
                <w:lang w:eastAsia="ru-RU"/>
              </w:rPr>
              <w:lastRenderedPageBreak/>
              <w:t>60,0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200</w:t>
            </w:r>
            <w:r w:rsidRPr="00F3656E">
              <w:rPr>
                <w:rFonts w:ascii="Times New Roman" w:eastAsia="Times New Roman" w:hAnsi="Times New Roman" w:cs="Times New Roman"/>
                <w:color w:val="2D2D2D"/>
                <w:sz w:val="21"/>
                <w:szCs w:val="21"/>
                <w:lang w:eastAsia="ru-RU"/>
              </w:rPr>
              <w:lastRenderedPageBreak/>
              <w:t>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7016</w:t>
            </w:r>
            <w:r w:rsidRPr="00F3656E">
              <w:rPr>
                <w:rFonts w:ascii="Times New Roman" w:eastAsia="Times New Roman" w:hAnsi="Times New Roman" w:cs="Times New Roman"/>
                <w:color w:val="2D2D2D"/>
                <w:sz w:val="21"/>
                <w:szCs w:val="21"/>
                <w:lang w:eastAsia="ru-RU"/>
              </w:rPr>
              <w:lastRenderedPageBreak/>
              <w:t>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Сооружение очистки подземных вод на водозаборе </w:t>
            </w:r>
            <w:proofErr w:type="spellStart"/>
            <w:r w:rsidRPr="00F3656E">
              <w:rPr>
                <w:rFonts w:ascii="Times New Roman" w:eastAsia="Times New Roman" w:hAnsi="Times New Roman" w:cs="Times New Roman"/>
                <w:color w:val="2D2D2D"/>
                <w:sz w:val="21"/>
                <w:szCs w:val="21"/>
                <w:lang w:eastAsia="ru-RU"/>
              </w:rPr>
              <w:t>мкр</w:t>
            </w:r>
            <w:proofErr w:type="spellEnd"/>
            <w:r w:rsidRPr="00F3656E">
              <w:rPr>
                <w:rFonts w:ascii="Times New Roman" w:eastAsia="Times New Roman" w:hAnsi="Times New Roman" w:cs="Times New Roman"/>
                <w:color w:val="2D2D2D"/>
                <w:sz w:val="21"/>
                <w:szCs w:val="21"/>
                <w:lang w:eastAsia="ru-RU"/>
              </w:rPr>
              <w:t xml:space="preserve">. </w:t>
            </w:r>
            <w:proofErr w:type="spellStart"/>
            <w:r w:rsidRPr="00F3656E">
              <w:rPr>
                <w:rFonts w:ascii="Times New Roman" w:eastAsia="Times New Roman" w:hAnsi="Times New Roman" w:cs="Times New Roman"/>
                <w:color w:val="2D2D2D"/>
                <w:sz w:val="21"/>
                <w:szCs w:val="21"/>
                <w:lang w:eastAsia="ru-RU"/>
              </w:rPr>
              <w:t>Вынгапуровский</w:t>
            </w:r>
            <w:proofErr w:type="spellEnd"/>
            <w:r w:rsidRPr="00F3656E">
              <w:rPr>
                <w:rFonts w:ascii="Times New Roman" w:eastAsia="Times New Roman" w:hAnsi="Times New Roman" w:cs="Times New Roman"/>
                <w:color w:val="2D2D2D"/>
                <w:sz w:val="21"/>
                <w:szCs w:val="21"/>
                <w:lang w:eastAsia="ru-RU"/>
              </w:rPr>
              <w:t xml:space="preserve"> г. Ноябрьск, в том числе затраты на проектно-изыскательские работы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20160,0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70160,0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2.9.4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Водоотведение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112552,0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68668,0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90000,0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271220,0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Реконструкция действующих очистных сооружений КОС 7000 - 15000, </w:t>
            </w:r>
            <w:r w:rsidRPr="00F3656E">
              <w:rPr>
                <w:rFonts w:ascii="Times New Roman" w:eastAsia="Times New Roman" w:hAnsi="Times New Roman" w:cs="Times New Roman"/>
                <w:color w:val="2D2D2D"/>
                <w:sz w:val="21"/>
                <w:szCs w:val="21"/>
                <w:lang w:eastAsia="ru-RU"/>
              </w:rPr>
              <w:lastRenderedPageBreak/>
              <w:t xml:space="preserve">г. </w:t>
            </w:r>
            <w:proofErr w:type="spellStart"/>
            <w:r w:rsidRPr="00F3656E">
              <w:rPr>
                <w:rFonts w:ascii="Times New Roman" w:eastAsia="Times New Roman" w:hAnsi="Times New Roman" w:cs="Times New Roman"/>
                <w:color w:val="2D2D2D"/>
                <w:sz w:val="21"/>
                <w:szCs w:val="21"/>
                <w:lang w:eastAsia="ru-RU"/>
              </w:rPr>
              <w:t>Муравленко</w:t>
            </w:r>
            <w:proofErr w:type="spellEnd"/>
            <w:r w:rsidRPr="00F3656E">
              <w:rPr>
                <w:rFonts w:ascii="Times New Roman" w:eastAsia="Times New Roman" w:hAnsi="Times New Roman" w:cs="Times New Roman"/>
                <w:color w:val="2D2D2D"/>
                <w:sz w:val="21"/>
                <w:szCs w:val="21"/>
                <w:lang w:eastAsia="ru-RU"/>
              </w:rPr>
              <w:t>, в том числе затраты на проектно-изыскательские работы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40200,0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150200,0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Канализационные очистные сооружения в с. </w:t>
            </w:r>
            <w:proofErr w:type="spellStart"/>
            <w:r w:rsidRPr="00F3656E">
              <w:rPr>
                <w:rFonts w:ascii="Times New Roman" w:eastAsia="Times New Roman" w:hAnsi="Times New Roman" w:cs="Times New Roman"/>
                <w:color w:val="2D2D2D"/>
                <w:sz w:val="21"/>
                <w:szCs w:val="21"/>
                <w:lang w:eastAsia="ru-RU"/>
              </w:rPr>
              <w:t>Ныда</w:t>
            </w:r>
            <w:proofErr w:type="spellEnd"/>
            <w:r w:rsidRPr="00F3656E">
              <w:rPr>
                <w:rFonts w:ascii="Times New Roman" w:eastAsia="Times New Roman" w:hAnsi="Times New Roman" w:cs="Times New Roman"/>
                <w:color w:val="2D2D2D"/>
                <w:sz w:val="21"/>
                <w:szCs w:val="21"/>
                <w:lang w:eastAsia="ru-RU"/>
              </w:rPr>
              <w:t xml:space="preserve"> </w:t>
            </w:r>
            <w:proofErr w:type="spellStart"/>
            <w:r w:rsidRPr="00F3656E">
              <w:rPr>
                <w:rFonts w:ascii="Times New Roman" w:eastAsia="Times New Roman" w:hAnsi="Times New Roman" w:cs="Times New Roman"/>
                <w:color w:val="2D2D2D"/>
                <w:sz w:val="21"/>
                <w:szCs w:val="21"/>
                <w:lang w:eastAsia="ru-RU"/>
              </w:rPr>
              <w:t>Надымского</w:t>
            </w:r>
            <w:proofErr w:type="spellEnd"/>
            <w:r w:rsidRPr="00F3656E">
              <w:rPr>
                <w:rFonts w:ascii="Times New Roman" w:eastAsia="Times New Roman" w:hAnsi="Times New Roman" w:cs="Times New Roman"/>
                <w:color w:val="2D2D2D"/>
                <w:sz w:val="21"/>
                <w:szCs w:val="21"/>
                <w:lang w:eastAsia="ru-RU"/>
              </w:rPr>
              <w:t xml:space="preserve"> района ЯНАО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72352,0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28668,0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121020,0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2.9.5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Системы обращения с твердыми бытовыми и промышленными отходами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110549,1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36500,0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40566,0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187615,1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Полигон твердых бытов</w:t>
            </w:r>
            <w:r w:rsidRPr="00F3656E">
              <w:rPr>
                <w:rFonts w:ascii="Times New Roman" w:eastAsia="Times New Roman" w:hAnsi="Times New Roman" w:cs="Times New Roman"/>
                <w:color w:val="2D2D2D"/>
                <w:sz w:val="21"/>
                <w:szCs w:val="21"/>
                <w:lang w:eastAsia="ru-RU"/>
              </w:rPr>
              <w:lastRenderedPageBreak/>
              <w:t xml:space="preserve">ых отходов в с. </w:t>
            </w:r>
            <w:proofErr w:type="spellStart"/>
            <w:r w:rsidRPr="00F3656E">
              <w:rPr>
                <w:rFonts w:ascii="Times New Roman" w:eastAsia="Times New Roman" w:hAnsi="Times New Roman" w:cs="Times New Roman"/>
                <w:color w:val="2D2D2D"/>
                <w:sz w:val="21"/>
                <w:szCs w:val="21"/>
                <w:lang w:eastAsia="ru-RU"/>
              </w:rPr>
              <w:t>Белоярск</w:t>
            </w:r>
            <w:proofErr w:type="spellEnd"/>
            <w:r w:rsidRPr="00F3656E">
              <w:rPr>
                <w:rFonts w:ascii="Times New Roman" w:eastAsia="Times New Roman" w:hAnsi="Times New Roman" w:cs="Times New Roman"/>
                <w:color w:val="2D2D2D"/>
                <w:sz w:val="21"/>
                <w:szCs w:val="21"/>
                <w:lang w:eastAsia="ru-RU"/>
              </w:rPr>
              <w:t>, Приуральский район, ЯНАО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6885,0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16885,0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Полигон твердых бытовых отходов в с. </w:t>
            </w:r>
            <w:proofErr w:type="spellStart"/>
            <w:r w:rsidRPr="00F3656E">
              <w:rPr>
                <w:rFonts w:ascii="Times New Roman" w:eastAsia="Times New Roman" w:hAnsi="Times New Roman" w:cs="Times New Roman"/>
                <w:color w:val="2D2D2D"/>
                <w:sz w:val="21"/>
                <w:szCs w:val="21"/>
                <w:lang w:eastAsia="ru-RU"/>
              </w:rPr>
              <w:t>Аксарка</w:t>
            </w:r>
            <w:proofErr w:type="spellEnd"/>
            <w:r w:rsidRPr="00F3656E">
              <w:rPr>
                <w:rFonts w:ascii="Times New Roman" w:eastAsia="Times New Roman" w:hAnsi="Times New Roman" w:cs="Times New Roman"/>
                <w:color w:val="2D2D2D"/>
                <w:sz w:val="21"/>
                <w:szCs w:val="21"/>
                <w:lang w:eastAsia="ru-RU"/>
              </w:rPr>
              <w:t>, Приуральский район, ЯНАО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15481,0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30481,1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Проектно-изыскательские работы и строительство объекта "Пункт переработки твердых бытовых и биолог</w:t>
            </w:r>
            <w:r w:rsidRPr="00F3656E">
              <w:rPr>
                <w:rFonts w:ascii="Times New Roman" w:eastAsia="Times New Roman" w:hAnsi="Times New Roman" w:cs="Times New Roman"/>
                <w:color w:val="2D2D2D"/>
                <w:sz w:val="21"/>
                <w:szCs w:val="21"/>
                <w:lang w:eastAsia="ru-RU"/>
              </w:rPr>
              <w:lastRenderedPageBreak/>
              <w:t xml:space="preserve">ических отходов с подъездной дорогой, с. </w:t>
            </w:r>
            <w:proofErr w:type="spellStart"/>
            <w:r w:rsidRPr="00F3656E">
              <w:rPr>
                <w:rFonts w:ascii="Times New Roman" w:eastAsia="Times New Roman" w:hAnsi="Times New Roman" w:cs="Times New Roman"/>
                <w:color w:val="2D2D2D"/>
                <w:sz w:val="21"/>
                <w:szCs w:val="21"/>
                <w:lang w:eastAsia="ru-RU"/>
              </w:rPr>
              <w:t>Яр-Сале</w:t>
            </w:r>
            <w:proofErr w:type="spellEnd"/>
            <w:r w:rsidRPr="00F3656E">
              <w:rPr>
                <w:rFonts w:ascii="Times New Roman" w:eastAsia="Times New Roman" w:hAnsi="Times New Roman" w:cs="Times New Roman"/>
                <w:color w:val="2D2D2D"/>
                <w:sz w:val="21"/>
                <w:szCs w:val="21"/>
                <w:lang w:eastAsia="ru-RU"/>
              </w:rPr>
              <w:t xml:space="preserve">" </w:t>
            </w:r>
            <w:proofErr w:type="spellStart"/>
            <w:r w:rsidRPr="00F3656E">
              <w:rPr>
                <w:rFonts w:ascii="Times New Roman" w:eastAsia="Times New Roman" w:hAnsi="Times New Roman" w:cs="Times New Roman"/>
                <w:color w:val="2D2D2D"/>
                <w:sz w:val="21"/>
                <w:szCs w:val="21"/>
                <w:lang w:eastAsia="ru-RU"/>
              </w:rPr>
              <w:t>Ямальский</w:t>
            </w:r>
            <w:proofErr w:type="spellEnd"/>
            <w:r w:rsidRPr="00F3656E">
              <w:rPr>
                <w:rFonts w:ascii="Times New Roman" w:eastAsia="Times New Roman" w:hAnsi="Times New Roman" w:cs="Times New Roman"/>
                <w:color w:val="2D2D2D"/>
                <w:sz w:val="21"/>
                <w:szCs w:val="21"/>
                <w:lang w:eastAsia="ru-RU"/>
              </w:rPr>
              <w:t xml:space="preserve"> район, ЯНАО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16500,0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20085,0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38585,0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Проектно-изыскательские работы по объекту "Пункт переработки твердых бытовых и биологических отходов с подъездной дорогой, с. </w:t>
            </w:r>
            <w:proofErr w:type="spellStart"/>
            <w:r w:rsidRPr="00F3656E">
              <w:rPr>
                <w:rFonts w:ascii="Times New Roman" w:eastAsia="Times New Roman" w:hAnsi="Times New Roman" w:cs="Times New Roman"/>
                <w:color w:val="2D2D2D"/>
                <w:sz w:val="21"/>
                <w:szCs w:val="21"/>
                <w:lang w:eastAsia="ru-RU"/>
              </w:rPr>
              <w:t>Салемал</w:t>
            </w:r>
            <w:proofErr w:type="spellEnd"/>
            <w:r w:rsidRPr="00F3656E">
              <w:rPr>
                <w:rFonts w:ascii="Times New Roman" w:eastAsia="Times New Roman" w:hAnsi="Times New Roman" w:cs="Times New Roman"/>
                <w:color w:val="2D2D2D"/>
                <w:sz w:val="21"/>
                <w:szCs w:val="21"/>
                <w:lang w:eastAsia="ru-RU"/>
              </w:rPr>
              <w:t xml:space="preserve">" </w:t>
            </w:r>
            <w:proofErr w:type="spellStart"/>
            <w:r w:rsidRPr="00F3656E">
              <w:rPr>
                <w:rFonts w:ascii="Times New Roman" w:eastAsia="Times New Roman" w:hAnsi="Times New Roman" w:cs="Times New Roman"/>
                <w:color w:val="2D2D2D"/>
                <w:sz w:val="21"/>
                <w:szCs w:val="21"/>
                <w:lang w:eastAsia="ru-RU"/>
              </w:rPr>
              <w:t>Ямальский</w:t>
            </w:r>
            <w:proofErr w:type="spellEnd"/>
            <w:r w:rsidRPr="00F3656E">
              <w:rPr>
                <w:rFonts w:ascii="Times New Roman" w:eastAsia="Times New Roman" w:hAnsi="Times New Roman" w:cs="Times New Roman"/>
                <w:color w:val="2D2D2D"/>
                <w:sz w:val="21"/>
                <w:szCs w:val="21"/>
                <w:lang w:eastAsia="ru-RU"/>
              </w:rPr>
              <w:t xml:space="preserve"> район, ЯНАО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101664,0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101664,0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Итого по разделу II</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413146,14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237356,04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216619,04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43889,04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34889,04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34889,04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38889,04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1019677,38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2160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III. Развитие кадрового потенциала</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Улучшение жилищных условий граждан, проживающих в сельской местности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агропромышленного комплекса, торговли и продовольствия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700000,0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100000,0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100000,0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1300000,0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государственная программа автономного округа "Развитие агропромышленного комплекса, рыбного хозяйства и регулирования рынков сельскохозяйственной продукции, сырья и продовольствия на 2014 - 2020 годы", подпрограм</w:t>
            </w:r>
            <w:r w:rsidRPr="00F3656E">
              <w:rPr>
                <w:rFonts w:ascii="Times New Roman" w:eastAsia="Times New Roman" w:hAnsi="Times New Roman" w:cs="Times New Roman"/>
                <w:color w:val="2D2D2D"/>
                <w:sz w:val="21"/>
                <w:szCs w:val="21"/>
                <w:lang w:eastAsia="ru-RU"/>
              </w:rPr>
              <w:lastRenderedPageBreak/>
              <w:t>ма 6 "Устойчивое развитие сельских территорий Ямало-Ненецкого автономного округа"</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3.2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Профессиональное обучение и дополнительное профессиональное образование женщин (мужчин) в период отпуска по уходу за ребенком до достижения им возрас</w:t>
            </w:r>
            <w:r w:rsidRPr="00F3656E">
              <w:rPr>
                <w:rFonts w:ascii="Times New Roman" w:eastAsia="Times New Roman" w:hAnsi="Times New Roman" w:cs="Times New Roman"/>
                <w:color w:val="2D2D2D"/>
                <w:sz w:val="21"/>
                <w:szCs w:val="21"/>
                <w:lang w:eastAsia="ru-RU"/>
              </w:rPr>
              <w:lastRenderedPageBreak/>
              <w:t>та трех лет, включая обучение в другой местности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департамент занятости населения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3150,0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государственная программа автономного округа "Содействие занятости населения на 2014 - 2020 годы", подпрограмма 1 "Мероприятия по содействию занятости населения"</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3.3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Опережающее профессиональное обучение работников организаций, находящихся под угрозой увольнения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занятости населения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800,0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1200,0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Профессиональное обучение и дополнительное профессиональное образование незанятых, желающих </w:t>
            </w:r>
            <w:r w:rsidRPr="00F3656E">
              <w:rPr>
                <w:rFonts w:ascii="Times New Roman" w:eastAsia="Times New Roman" w:hAnsi="Times New Roman" w:cs="Times New Roman"/>
                <w:color w:val="2D2D2D"/>
                <w:sz w:val="21"/>
                <w:szCs w:val="21"/>
                <w:lang w:eastAsia="ru-RU"/>
              </w:rPr>
              <w:lastRenderedPageBreak/>
              <w:t>возобновить трудовую деятельность граждан, которым в соответствии с законодательством Российской Федерации назначена трудовая пенсия по старости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департамент занятости населения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492,0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450,0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3192,0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3.5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Профессиональное обучение и дополнительное профессиональное образование безработных граждан, включ</w:t>
            </w:r>
            <w:r w:rsidRPr="00F3656E">
              <w:rPr>
                <w:rFonts w:ascii="Times New Roman" w:eastAsia="Times New Roman" w:hAnsi="Times New Roman" w:cs="Times New Roman"/>
                <w:color w:val="2D2D2D"/>
                <w:sz w:val="21"/>
                <w:szCs w:val="21"/>
                <w:lang w:eastAsia="ru-RU"/>
              </w:rPr>
              <w:lastRenderedPageBreak/>
              <w:t>ая обучение в другой местности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департамент занятости населения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10816,0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11340,0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11340,0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11340,0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11340,0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11340,0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11340,0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78856,0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3.6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Кадровое обеспечение системы здравоохранения и меры социальной поддержки работников учреждений здравоохранения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здравоохранения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262638,0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262638,0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262638,0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283088,0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283088,0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283088,0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283088,0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1920266,0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государственная программа автономного округа "Развитие здравоохранения на 2014 - 2020 годы", подпрограмма 5 "Кадровое обеспечение системы здравоохранения и меры социальной поддержки работников учреждений здравоохранения"</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3.7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Повышение квалификации государственных гражданских служащих департамента транспорта и дорожного хозяйства автономного округа и работников подведомственного ему государственного казенного учреждения в сфере транспорта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транспорта и дорожного хозяйства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46,3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46,3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46,3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46,3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46,3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46,3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46,3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324,1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государственная программа автономного округа "Развитие транспортной инфраструктуры на 2014 - 2020 годы", подпрограмма 8 "Обеспечение реализации Государственной программы", подпрограмма 6 "Воздушный и водный транспорт"</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Проведение конкурсного отбора </w:t>
            </w:r>
            <w:r w:rsidRPr="00F3656E">
              <w:rPr>
                <w:rFonts w:ascii="Times New Roman" w:eastAsia="Times New Roman" w:hAnsi="Times New Roman" w:cs="Times New Roman"/>
                <w:color w:val="2D2D2D"/>
                <w:sz w:val="21"/>
                <w:szCs w:val="21"/>
                <w:lang w:eastAsia="ru-RU"/>
              </w:rPr>
              <w:lastRenderedPageBreak/>
              <w:t>в рамках реализации Государственного плана подготовки управленческих кадров для организаций народного хозяйства Российской Федерации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 xml:space="preserve">департамент экономики </w:t>
            </w:r>
            <w:r w:rsidRPr="00F3656E">
              <w:rPr>
                <w:rFonts w:ascii="Times New Roman" w:eastAsia="Times New Roman" w:hAnsi="Times New Roman" w:cs="Times New Roman"/>
                <w:color w:val="2D2D2D"/>
                <w:sz w:val="21"/>
                <w:szCs w:val="21"/>
                <w:lang w:eastAsia="ru-RU"/>
              </w:rPr>
              <w:lastRenderedPageBreak/>
              <w:t>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444,0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444,0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444,0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444,0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444,0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444,0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444,0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3108,0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государственная программа </w:t>
            </w:r>
            <w:r w:rsidRPr="00F3656E">
              <w:rPr>
                <w:rFonts w:ascii="Times New Roman" w:eastAsia="Times New Roman" w:hAnsi="Times New Roman" w:cs="Times New Roman"/>
                <w:color w:val="2D2D2D"/>
                <w:sz w:val="21"/>
                <w:szCs w:val="21"/>
                <w:lang w:eastAsia="ru-RU"/>
              </w:rPr>
              <w:lastRenderedPageBreak/>
              <w:t xml:space="preserve">автономного округа "Экономическое развитие и инновационная экономика на 2014 - 2020 годы", подпрограмма 1 "Разработка и функционирование комплексной системы стратегического планирования социально-экономического развития Ямало-Ненецкого </w:t>
            </w:r>
            <w:r w:rsidRPr="00F3656E">
              <w:rPr>
                <w:rFonts w:ascii="Times New Roman" w:eastAsia="Times New Roman" w:hAnsi="Times New Roman" w:cs="Times New Roman"/>
                <w:color w:val="2D2D2D"/>
                <w:sz w:val="21"/>
                <w:szCs w:val="21"/>
                <w:lang w:eastAsia="ru-RU"/>
              </w:rPr>
              <w:lastRenderedPageBreak/>
              <w:t>автономного округа"</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3.9</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Предоставление субсидий некоммерческим организациям на проведение конкурса профессионального мастерства "Славим человека труда!"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экономики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ведомственная целевая программа "Развитие системы прогнозирования и стратегического планирования социально-экономического развития Ямало-Ненецкого автономного округа на 2013 - 2015 годы"</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Предоставление субсидий </w:t>
            </w:r>
            <w:r w:rsidRPr="00F3656E">
              <w:rPr>
                <w:rFonts w:ascii="Times New Roman" w:eastAsia="Times New Roman" w:hAnsi="Times New Roman" w:cs="Times New Roman"/>
                <w:color w:val="2D2D2D"/>
                <w:sz w:val="21"/>
                <w:szCs w:val="21"/>
                <w:lang w:eastAsia="ru-RU"/>
              </w:rPr>
              <w:lastRenderedPageBreak/>
              <w:t xml:space="preserve">некоммерческим организациям на реализацию мероприятий, направленных на обеспечение среднесрочного и долгосрочного прогнозирования занятости населения в целях планирования потребностей в подготовке квалифицированных кадров в системе </w:t>
            </w:r>
            <w:r w:rsidRPr="00F3656E">
              <w:rPr>
                <w:rFonts w:ascii="Times New Roman" w:eastAsia="Times New Roman" w:hAnsi="Times New Roman" w:cs="Times New Roman"/>
                <w:color w:val="2D2D2D"/>
                <w:sz w:val="21"/>
                <w:szCs w:val="21"/>
                <w:lang w:eastAsia="ru-RU"/>
              </w:rPr>
              <w:lastRenderedPageBreak/>
              <w:t>высшего и среднего профессионального образования для нужд экономики автономного округа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 xml:space="preserve">департамент экономики </w:t>
            </w:r>
            <w:r w:rsidRPr="00F3656E">
              <w:rPr>
                <w:rFonts w:ascii="Times New Roman" w:eastAsia="Times New Roman" w:hAnsi="Times New Roman" w:cs="Times New Roman"/>
                <w:color w:val="2D2D2D"/>
                <w:sz w:val="21"/>
                <w:szCs w:val="21"/>
                <w:lang w:eastAsia="ru-RU"/>
              </w:rPr>
              <w:lastRenderedPageBreak/>
              <w:t>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2014 - 2015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10000,0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ведомственная целевая </w:t>
            </w:r>
            <w:r w:rsidRPr="00F3656E">
              <w:rPr>
                <w:rFonts w:ascii="Times New Roman" w:eastAsia="Times New Roman" w:hAnsi="Times New Roman" w:cs="Times New Roman"/>
                <w:color w:val="2D2D2D"/>
                <w:sz w:val="21"/>
                <w:szCs w:val="21"/>
                <w:lang w:eastAsia="ru-RU"/>
              </w:rPr>
              <w:lastRenderedPageBreak/>
              <w:t>программа "Развитие системы прогнозирования и стратегического планирования социально-экономического развития Ямало-Ненецкого автономного округа на 2013 - 2015 годы"</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3.11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Обеспечение выплаты стипендии Правительства автономного округа для учащихся и студентов, обучающихся по программам профессионального образования, соответствующим </w:t>
            </w:r>
            <w:r w:rsidRPr="00F3656E">
              <w:rPr>
                <w:rFonts w:ascii="Times New Roman" w:eastAsia="Times New Roman" w:hAnsi="Times New Roman" w:cs="Times New Roman"/>
                <w:color w:val="2D2D2D"/>
                <w:sz w:val="21"/>
                <w:szCs w:val="21"/>
                <w:lang w:eastAsia="ru-RU"/>
              </w:rPr>
              <w:lastRenderedPageBreak/>
              <w:t>приоритетным отраслям и направлениям социально-экономического развития экономики автономного округа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департамент образования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1800,0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1800,0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1800,0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1800,0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1800,0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1800,0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1800,0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12600,0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государственная программа автономного округа "Развитие образования на 2014 - 2020 годы", подпрограмма 1 "Функционирование дошкольного, общего, профессиона</w:t>
            </w:r>
            <w:r w:rsidRPr="00F3656E">
              <w:rPr>
                <w:rFonts w:ascii="Times New Roman" w:eastAsia="Times New Roman" w:hAnsi="Times New Roman" w:cs="Times New Roman"/>
                <w:color w:val="2D2D2D"/>
                <w:sz w:val="21"/>
                <w:szCs w:val="21"/>
                <w:lang w:eastAsia="ru-RU"/>
              </w:rPr>
              <w:lastRenderedPageBreak/>
              <w:t>льного и дополнительного профессионального образования"</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3.12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 xml:space="preserve">Поддержка образовательных организаций профессионального образования, внедряющих инновационную образовательную модель, в том числе "ремесленное </w:t>
            </w:r>
            <w:r w:rsidRPr="00F3656E">
              <w:rPr>
                <w:rFonts w:ascii="Times New Roman" w:eastAsia="Times New Roman" w:hAnsi="Times New Roman" w:cs="Times New Roman"/>
                <w:color w:val="2D2D2D"/>
                <w:sz w:val="21"/>
                <w:szCs w:val="21"/>
                <w:lang w:eastAsia="ru-RU"/>
              </w:rPr>
              <w:lastRenderedPageBreak/>
              <w:t>образование"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департамент образования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2014 - 2020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28000,0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государственная программа автономного округа "Развитие образования на 2014 - 2020 годы", подпрограмма 4 "Модернизация системы образования"</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3.13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Внедрение основных профессиональных образовательных программ профессионального образования с участием работодателей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департамент образования автономного округа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2015 - 2020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6450,0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6450,0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6450,0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6450,0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6450,0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6450,0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38700,0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государственная программа автономного округа "Развитие образования на 2014 - 2016 годы", подпрограмма 4 "Модернизация системы образования"</w:t>
            </w: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Итого по разделу III</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991486,3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398018,3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387618,3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408068,3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408068,3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408068,3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408068,3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3409396,1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Итого по мероприятиям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114297290,44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91477224,34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50063783,34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38476203,34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50917039,34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28650039,34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16044039,34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389925619,48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В т.ч. по источникам финансирования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Средс</w:t>
            </w:r>
            <w:r w:rsidRPr="00F3656E">
              <w:rPr>
                <w:rFonts w:ascii="Times New Roman" w:eastAsia="Times New Roman" w:hAnsi="Times New Roman" w:cs="Times New Roman"/>
                <w:color w:val="2D2D2D"/>
                <w:sz w:val="21"/>
                <w:szCs w:val="21"/>
                <w:lang w:eastAsia="ru-RU"/>
              </w:rPr>
              <w:lastRenderedPageBreak/>
              <w:t>тва окружного бюджета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t>2460</w:t>
            </w:r>
            <w:r w:rsidRPr="00F3656E">
              <w:rPr>
                <w:rFonts w:ascii="Times New Roman" w:eastAsia="Times New Roman" w:hAnsi="Times New Roman" w:cs="Times New Roman"/>
                <w:color w:val="2D2D2D"/>
                <w:sz w:val="21"/>
                <w:szCs w:val="21"/>
                <w:lang w:eastAsia="ru-RU"/>
              </w:rPr>
              <w:lastRenderedPageBreak/>
              <w:t>290,44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962</w:t>
            </w:r>
            <w:r w:rsidRPr="00F3656E">
              <w:rPr>
                <w:rFonts w:ascii="Times New Roman" w:eastAsia="Times New Roman" w:hAnsi="Times New Roman" w:cs="Times New Roman"/>
                <w:color w:val="2D2D2D"/>
                <w:sz w:val="21"/>
                <w:szCs w:val="21"/>
                <w:lang w:eastAsia="ru-RU"/>
              </w:rPr>
              <w:lastRenderedPageBreak/>
              <w:t>224,34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798</w:t>
            </w:r>
            <w:r w:rsidRPr="00F3656E">
              <w:rPr>
                <w:rFonts w:ascii="Times New Roman" w:eastAsia="Times New Roman" w:hAnsi="Times New Roman" w:cs="Times New Roman"/>
                <w:color w:val="2D2D2D"/>
                <w:sz w:val="21"/>
                <w:szCs w:val="21"/>
                <w:lang w:eastAsia="ru-RU"/>
              </w:rPr>
              <w:lastRenderedPageBreak/>
              <w:t>783,34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648</w:t>
            </w:r>
            <w:r w:rsidRPr="00F3656E">
              <w:rPr>
                <w:rFonts w:ascii="Times New Roman" w:eastAsia="Times New Roman" w:hAnsi="Times New Roman" w:cs="Times New Roman"/>
                <w:color w:val="2D2D2D"/>
                <w:sz w:val="21"/>
                <w:szCs w:val="21"/>
                <w:lang w:eastAsia="ru-RU"/>
              </w:rPr>
              <w:lastRenderedPageBreak/>
              <w:t>203,34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579</w:t>
            </w:r>
            <w:r w:rsidRPr="00F3656E">
              <w:rPr>
                <w:rFonts w:ascii="Times New Roman" w:eastAsia="Times New Roman" w:hAnsi="Times New Roman" w:cs="Times New Roman"/>
                <w:color w:val="2D2D2D"/>
                <w:sz w:val="21"/>
                <w:szCs w:val="21"/>
                <w:lang w:eastAsia="ru-RU"/>
              </w:rPr>
              <w:lastRenderedPageBreak/>
              <w:t>039,34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579</w:t>
            </w:r>
            <w:r w:rsidRPr="00F3656E">
              <w:rPr>
                <w:rFonts w:ascii="Times New Roman" w:eastAsia="Times New Roman" w:hAnsi="Times New Roman" w:cs="Times New Roman"/>
                <w:color w:val="2D2D2D"/>
                <w:sz w:val="21"/>
                <w:szCs w:val="21"/>
                <w:lang w:eastAsia="ru-RU"/>
              </w:rPr>
              <w:lastRenderedPageBreak/>
              <w:t>039,34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583</w:t>
            </w:r>
            <w:r w:rsidRPr="00F3656E">
              <w:rPr>
                <w:rFonts w:ascii="Times New Roman" w:eastAsia="Times New Roman" w:hAnsi="Times New Roman" w:cs="Times New Roman"/>
                <w:color w:val="2D2D2D"/>
                <w:sz w:val="21"/>
                <w:szCs w:val="21"/>
                <w:lang w:eastAsia="ru-RU"/>
              </w:rPr>
              <w:lastRenderedPageBreak/>
              <w:t>039,34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Times New Roman" w:eastAsia="Times New Roman" w:hAnsi="Times New Roman" w:cs="Times New Roman"/>
                <w:color w:val="2D2D2D"/>
                <w:sz w:val="21"/>
                <w:szCs w:val="21"/>
                <w:lang w:eastAsia="ru-RU"/>
              </w:rPr>
            </w:pPr>
            <w:r w:rsidRPr="00F3656E">
              <w:rPr>
                <w:rFonts w:ascii="Times New Roman" w:eastAsia="Times New Roman" w:hAnsi="Times New Roman" w:cs="Times New Roman"/>
                <w:color w:val="2D2D2D"/>
                <w:sz w:val="21"/>
                <w:szCs w:val="21"/>
                <w:lang w:eastAsia="ru-RU"/>
              </w:rPr>
              <w:lastRenderedPageBreak/>
              <w:t>6610</w:t>
            </w:r>
            <w:r w:rsidRPr="00F3656E">
              <w:rPr>
                <w:rFonts w:ascii="Times New Roman" w:eastAsia="Times New Roman" w:hAnsi="Times New Roman" w:cs="Times New Roman"/>
                <w:color w:val="2D2D2D"/>
                <w:sz w:val="21"/>
                <w:szCs w:val="21"/>
                <w:lang w:eastAsia="ru-RU"/>
              </w:rPr>
              <w:lastRenderedPageBreak/>
              <w:t>619,48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3656E" w:rsidRPr="00F3656E" w:rsidRDefault="00F3656E" w:rsidP="00F3656E">
            <w:pPr>
              <w:spacing w:after="0" w:line="240" w:lineRule="auto"/>
              <w:rPr>
                <w:rFonts w:ascii="Times New Roman" w:eastAsia="Times New Roman" w:hAnsi="Times New Roman" w:cs="Times New Roman"/>
                <w:sz w:val="24"/>
                <w:szCs w:val="24"/>
                <w:lang w:eastAsia="ru-RU"/>
              </w:rPr>
            </w:pPr>
          </w:p>
        </w:tc>
      </w:tr>
      <w:tr w:rsidR="00F3656E" w:rsidRPr="00F3656E" w:rsidTr="00F3656E">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656E" w:rsidRPr="00F3656E" w:rsidRDefault="00F3656E" w:rsidP="00F3656E">
            <w:pPr>
              <w:spacing w:after="0" w:line="240" w:lineRule="auto"/>
              <w:rPr>
                <w:rFonts w:ascii="Arial" w:eastAsia="Times New Roman" w:hAnsi="Arial" w:cs="Arial"/>
                <w:color w:val="242424"/>
                <w:spacing w:val="2"/>
                <w:sz w:val="18"/>
                <w:szCs w:val="18"/>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656E" w:rsidRPr="00F3656E" w:rsidRDefault="00F3656E" w:rsidP="00F3656E">
            <w:pPr>
              <w:spacing w:after="0" w:line="315" w:lineRule="atLeast"/>
              <w:textAlignment w:val="baseline"/>
              <w:rPr>
                <w:rFonts w:ascii="Arial" w:eastAsia="Times New Roman" w:hAnsi="Arial" w:cs="Arial"/>
                <w:color w:val="2D2D2D"/>
                <w:spacing w:val="2"/>
                <w:sz w:val="21"/>
                <w:szCs w:val="21"/>
                <w:lang w:eastAsia="ru-RU"/>
              </w:rPr>
            </w:pPr>
            <w:r w:rsidRPr="00F3656E">
              <w:rPr>
                <w:rFonts w:ascii="Arial" w:eastAsia="Times New Roman" w:hAnsi="Arial" w:cs="Arial"/>
                <w:color w:val="2D2D2D"/>
                <w:spacing w:val="2"/>
                <w:sz w:val="21"/>
                <w:szCs w:val="21"/>
                <w:lang w:eastAsia="ru-RU"/>
              </w:rPr>
              <w:t>Средства предприятий</w:t>
            </w:r>
          </w:p>
        </w:tc>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656E" w:rsidRPr="00F3656E" w:rsidRDefault="00F3656E" w:rsidP="00F3656E">
            <w:pPr>
              <w:spacing w:after="0" w:line="240" w:lineRule="auto"/>
              <w:rPr>
                <w:rFonts w:ascii="Arial" w:eastAsia="Times New Roman" w:hAnsi="Arial" w:cs="Arial"/>
                <w:color w:val="242424"/>
                <w:spacing w:val="2"/>
                <w:sz w:val="18"/>
                <w:szCs w:val="18"/>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656E" w:rsidRPr="00F3656E" w:rsidRDefault="00F3656E" w:rsidP="00F3656E">
            <w:pPr>
              <w:spacing w:after="0" w:line="240" w:lineRule="auto"/>
              <w:rPr>
                <w:rFonts w:ascii="Arial" w:eastAsia="Times New Roman" w:hAnsi="Arial" w:cs="Arial"/>
                <w:color w:val="242424"/>
                <w:spacing w:val="2"/>
                <w:sz w:val="18"/>
                <w:szCs w:val="18"/>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Arial" w:eastAsia="Times New Roman" w:hAnsi="Arial" w:cs="Arial"/>
                <w:color w:val="2D2D2D"/>
                <w:spacing w:val="2"/>
                <w:sz w:val="21"/>
                <w:szCs w:val="21"/>
                <w:lang w:eastAsia="ru-RU"/>
              </w:rPr>
            </w:pPr>
            <w:r w:rsidRPr="00F3656E">
              <w:rPr>
                <w:rFonts w:ascii="Arial" w:eastAsia="Times New Roman" w:hAnsi="Arial" w:cs="Arial"/>
                <w:color w:val="2D2D2D"/>
                <w:spacing w:val="2"/>
                <w:sz w:val="21"/>
                <w:szCs w:val="21"/>
                <w:lang w:eastAsia="ru-RU"/>
              </w:rPr>
              <w:t>111837000,00</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Arial" w:eastAsia="Times New Roman" w:hAnsi="Arial" w:cs="Arial"/>
                <w:color w:val="2D2D2D"/>
                <w:spacing w:val="2"/>
                <w:sz w:val="21"/>
                <w:szCs w:val="21"/>
                <w:lang w:eastAsia="ru-RU"/>
              </w:rPr>
            </w:pPr>
            <w:r w:rsidRPr="00F3656E">
              <w:rPr>
                <w:rFonts w:ascii="Arial" w:eastAsia="Times New Roman" w:hAnsi="Arial" w:cs="Arial"/>
                <w:color w:val="2D2D2D"/>
                <w:spacing w:val="2"/>
                <w:sz w:val="21"/>
                <w:szCs w:val="21"/>
                <w:lang w:eastAsia="ru-RU"/>
              </w:rPr>
              <w:t>90515000,00</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Arial" w:eastAsia="Times New Roman" w:hAnsi="Arial" w:cs="Arial"/>
                <w:color w:val="2D2D2D"/>
                <w:spacing w:val="2"/>
                <w:sz w:val="21"/>
                <w:szCs w:val="21"/>
                <w:lang w:eastAsia="ru-RU"/>
              </w:rPr>
            </w:pPr>
            <w:r w:rsidRPr="00F3656E">
              <w:rPr>
                <w:rFonts w:ascii="Arial" w:eastAsia="Times New Roman" w:hAnsi="Arial" w:cs="Arial"/>
                <w:color w:val="2D2D2D"/>
                <w:spacing w:val="2"/>
                <w:sz w:val="21"/>
                <w:szCs w:val="21"/>
                <w:lang w:eastAsia="ru-RU"/>
              </w:rPr>
              <w:t>49265000,00</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Arial" w:eastAsia="Times New Roman" w:hAnsi="Arial" w:cs="Arial"/>
                <w:color w:val="2D2D2D"/>
                <w:spacing w:val="2"/>
                <w:sz w:val="21"/>
                <w:szCs w:val="21"/>
                <w:lang w:eastAsia="ru-RU"/>
              </w:rPr>
            </w:pPr>
            <w:r w:rsidRPr="00F3656E">
              <w:rPr>
                <w:rFonts w:ascii="Arial" w:eastAsia="Times New Roman" w:hAnsi="Arial" w:cs="Arial"/>
                <w:color w:val="2D2D2D"/>
                <w:spacing w:val="2"/>
                <w:sz w:val="21"/>
                <w:szCs w:val="21"/>
                <w:lang w:eastAsia="ru-RU"/>
              </w:rPr>
              <w:t>37828000,00</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Arial" w:eastAsia="Times New Roman" w:hAnsi="Arial" w:cs="Arial"/>
                <w:color w:val="2D2D2D"/>
                <w:spacing w:val="2"/>
                <w:sz w:val="21"/>
                <w:szCs w:val="21"/>
                <w:lang w:eastAsia="ru-RU"/>
              </w:rPr>
            </w:pPr>
            <w:r w:rsidRPr="00F3656E">
              <w:rPr>
                <w:rFonts w:ascii="Arial" w:eastAsia="Times New Roman" w:hAnsi="Arial" w:cs="Arial"/>
                <w:color w:val="2D2D2D"/>
                <w:spacing w:val="2"/>
                <w:sz w:val="21"/>
                <w:szCs w:val="21"/>
                <w:lang w:eastAsia="ru-RU"/>
              </w:rPr>
              <w:t>50338000,00</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Arial" w:eastAsia="Times New Roman" w:hAnsi="Arial" w:cs="Arial"/>
                <w:color w:val="2D2D2D"/>
                <w:spacing w:val="2"/>
                <w:sz w:val="21"/>
                <w:szCs w:val="21"/>
                <w:lang w:eastAsia="ru-RU"/>
              </w:rPr>
            </w:pPr>
            <w:r w:rsidRPr="00F3656E">
              <w:rPr>
                <w:rFonts w:ascii="Arial" w:eastAsia="Times New Roman" w:hAnsi="Arial" w:cs="Arial"/>
                <w:color w:val="2D2D2D"/>
                <w:spacing w:val="2"/>
                <w:sz w:val="21"/>
                <w:szCs w:val="21"/>
                <w:lang w:eastAsia="ru-RU"/>
              </w:rPr>
              <w:t>28071000,00</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Arial" w:eastAsia="Times New Roman" w:hAnsi="Arial" w:cs="Arial"/>
                <w:color w:val="2D2D2D"/>
                <w:spacing w:val="2"/>
                <w:sz w:val="21"/>
                <w:szCs w:val="21"/>
                <w:lang w:eastAsia="ru-RU"/>
              </w:rPr>
            </w:pPr>
            <w:r w:rsidRPr="00F3656E">
              <w:rPr>
                <w:rFonts w:ascii="Arial" w:eastAsia="Times New Roman" w:hAnsi="Arial" w:cs="Arial"/>
                <w:color w:val="2D2D2D"/>
                <w:spacing w:val="2"/>
                <w:sz w:val="21"/>
                <w:szCs w:val="21"/>
                <w:lang w:eastAsia="ru-RU"/>
              </w:rPr>
              <w:t>15461000,00</w:t>
            </w: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656E" w:rsidRPr="00F3656E" w:rsidRDefault="00F3656E" w:rsidP="00F3656E">
            <w:pPr>
              <w:spacing w:after="0" w:line="315" w:lineRule="atLeast"/>
              <w:jc w:val="center"/>
              <w:textAlignment w:val="baseline"/>
              <w:rPr>
                <w:rFonts w:ascii="Arial" w:eastAsia="Times New Roman" w:hAnsi="Arial" w:cs="Arial"/>
                <w:color w:val="2D2D2D"/>
                <w:spacing w:val="2"/>
                <w:sz w:val="21"/>
                <w:szCs w:val="21"/>
                <w:lang w:eastAsia="ru-RU"/>
              </w:rPr>
            </w:pPr>
            <w:r w:rsidRPr="00F3656E">
              <w:rPr>
                <w:rFonts w:ascii="Arial" w:eastAsia="Times New Roman" w:hAnsi="Arial" w:cs="Arial"/>
                <w:color w:val="2D2D2D"/>
                <w:spacing w:val="2"/>
                <w:sz w:val="21"/>
                <w:szCs w:val="21"/>
                <w:lang w:eastAsia="ru-RU"/>
              </w:rPr>
              <w:t>383315000,00</w:t>
            </w:r>
          </w:p>
        </w:tc>
        <w:tc>
          <w:tcPr>
            <w:tcW w:w="31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656E" w:rsidRPr="00F3656E" w:rsidRDefault="00F3656E" w:rsidP="00F3656E">
            <w:pPr>
              <w:spacing w:after="0" w:line="240" w:lineRule="auto"/>
              <w:rPr>
                <w:rFonts w:ascii="Arial" w:eastAsia="Times New Roman" w:hAnsi="Arial" w:cs="Arial"/>
                <w:color w:val="242424"/>
                <w:spacing w:val="2"/>
                <w:sz w:val="18"/>
                <w:szCs w:val="18"/>
                <w:lang w:eastAsia="ru-RU"/>
              </w:rPr>
            </w:pPr>
          </w:p>
        </w:tc>
      </w:tr>
    </w:tbl>
    <w:p w:rsidR="00500596" w:rsidRDefault="00500596"/>
    <w:sectPr w:rsidR="00500596" w:rsidSect="00500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F3656E"/>
    <w:rsid w:val="00335A9B"/>
    <w:rsid w:val="00375CD9"/>
    <w:rsid w:val="00500596"/>
    <w:rsid w:val="00545C2B"/>
    <w:rsid w:val="00933C9B"/>
    <w:rsid w:val="009E0A24"/>
    <w:rsid w:val="00CC482C"/>
    <w:rsid w:val="00DA3460"/>
    <w:rsid w:val="00F3656E"/>
    <w:rsid w:val="00F92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596"/>
  </w:style>
  <w:style w:type="paragraph" w:styleId="1">
    <w:name w:val="heading 1"/>
    <w:basedOn w:val="a"/>
    <w:link w:val="10"/>
    <w:uiPriority w:val="9"/>
    <w:qFormat/>
    <w:rsid w:val="00F365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365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365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3656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5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365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3656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3656E"/>
    <w:rPr>
      <w:rFonts w:ascii="Times New Roman" w:eastAsia="Times New Roman" w:hAnsi="Times New Roman" w:cs="Times New Roman"/>
      <w:b/>
      <w:bCs/>
      <w:sz w:val="24"/>
      <w:szCs w:val="24"/>
      <w:lang w:eastAsia="ru-RU"/>
    </w:rPr>
  </w:style>
  <w:style w:type="paragraph" w:customStyle="1" w:styleId="headertext">
    <w:name w:val="headertext"/>
    <w:basedOn w:val="a"/>
    <w:rsid w:val="00F36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656E"/>
  </w:style>
  <w:style w:type="paragraph" w:customStyle="1" w:styleId="formattext">
    <w:name w:val="formattext"/>
    <w:basedOn w:val="a"/>
    <w:rsid w:val="00F36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36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656E"/>
    <w:rPr>
      <w:color w:val="0000FF"/>
      <w:u w:val="single"/>
    </w:rPr>
  </w:style>
  <w:style w:type="character" w:styleId="a5">
    <w:name w:val="FollowedHyperlink"/>
    <w:basedOn w:val="a0"/>
    <w:uiPriority w:val="99"/>
    <w:semiHidden/>
    <w:unhideWhenUsed/>
    <w:rsid w:val="00F3656E"/>
    <w:rPr>
      <w:color w:val="800080"/>
      <w:u w:val="single"/>
    </w:rPr>
  </w:style>
</w:styles>
</file>

<file path=word/webSettings.xml><?xml version="1.0" encoding="utf-8"?>
<w:webSettings xmlns:r="http://schemas.openxmlformats.org/officeDocument/2006/relationships" xmlns:w="http://schemas.openxmlformats.org/wordprocessingml/2006/main">
  <w:divs>
    <w:div w:id="258174230">
      <w:bodyDiv w:val="1"/>
      <w:marLeft w:val="0"/>
      <w:marRight w:val="0"/>
      <w:marTop w:val="0"/>
      <w:marBottom w:val="0"/>
      <w:divBdr>
        <w:top w:val="none" w:sz="0" w:space="0" w:color="auto"/>
        <w:left w:val="none" w:sz="0" w:space="0" w:color="auto"/>
        <w:bottom w:val="none" w:sz="0" w:space="0" w:color="auto"/>
        <w:right w:val="none" w:sz="0" w:space="0" w:color="auto"/>
      </w:divBdr>
      <w:divsChild>
        <w:div w:id="100301629">
          <w:marLeft w:val="0"/>
          <w:marRight w:val="0"/>
          <w:marTop w:val="0"/>
          <w:marBottom w:val="0"/>
          <w:divBdr>
            <w:top w:val="none" w:sz="0" w:space="0" w:color="auto"/>
            <w:left w:val="none" w:sz="0" w:space="0" w:color="auto"/>
            <w:bottom w:val="none" w:sz="0" w:space="0" w:color="auto"/>
            <w:right w:val="none" w:sz="0" w:space="0" w:color="auto"/>
          </w:divBdr>
          <w:divsChild>
            <w:div w:id="953291428">
              <w:marLeft w:val="0"/>
              <w:marRight w:val="0"/>
              <w:marTop w:val="0"/>
              <w:marBottom w:val="0"/>
              <w:divBdr>
                <w:top w:val="none" w:sz="0" w:space="0" w:color="auto"/>
                <w:left w:val="none" w:sz="0" w:space="0" w:color="auto"/>
                <w:bottom w:val="none" w:sz="0" w:space="0" w:color="auto"/>
                <w:right w:val="none" w:sz="0" w:space="0" w:color="auto"/>
              </w:divBdr>
            </w:div>
            <w:div w:id="818427794">
              <w:marLeft w:val="0"/>
              <w:marRight w:val="0"/>
              <w:marTop w:val="0"/>
              <w:marBottom w:val="0"/>
              <w:divBdr>
                <w:top w:val="inset" w:sz="2" w:space="0" w:color="auto"/>
                <w:left w:val="inset" w:sz="2" w:space="1" w:color="auto"/>
                <w:bottom w:val="inset" w:sz="2" w:space="0" w:color="auto"/>
                <w:right w:val="inset" w:sz="2" w:space="1" w:color="auto"/>
              </w:divBdr>
            </w:div>
            <w:div w:id="1710959392">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53114003" TargetMode="External"/><Relationship Id="rId3" Type="http://schemas.openxmlformats.org/officeDocument/2006/relationships/webSettings" Target="webSettings.xml"/><Relationship Id="rId7" Type="http://schemas.openxmlformats.org/officeDocument/2006/relationships/hyperlink" Target="http://docs.cntd.ru/document/4990587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99058770" TargetMode="External"/><Relationship Id="rId5" Type="http://schemas.openxmlformats.org/officeDocument/2006/relationships/hyperlink" Target="http://docs.cntd.ru/document/902345099" TargetMode="External"/><Relationship Id="rId10" Type="http://schemas.openxmlformats.org/officeDocument/2006/relationships/theme" Target="theme/theme1.xml"/><Relationship Id="rId4" Type="http://schemas.openxmlformats.org/officeDocument/2006/relationships/hyperlink" Target="http://docs.cntd.ru/document/902345099"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6163</Words>
  <Characters>35132</Characters>
  <Application>Microsoft Office Word</Application>
  <DocSecurity>0</DocSecurity>
  <Lines>292</Lines>
  <Paragraphs>82</Paragraphs>
  <ScaleCrop>false</ScaleCrop>
  <Company>Hewlett-Packard</Company>
  <LinksUpToDate>false</LinksUpToDate>
  <CharactersWithSpaces>41213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3</cp:revision>
  <dcterms:created xsi:type="dcterms:W3CDTF">2015-06-09T06:10:00Z</dcterms:created>
  <dcterms:modified xsi:type="dcterms:W3CDTF">2015-08-01T08:24:00Z</dcterms:modified>
</cp:coreProperties>
</file>