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  <w:r w:rsidRPr="00266438">
        <w:rPr>
          <w:rFonts w:ascii="Arial" w:hAnsi="Arial" w:cs="Arial"/>
          <w:b/>
          <w:bCs/>
          <w:shd w:val="clear" w:color="auto" w:fill="FFFFFF"/>
        </w:rPr>
        <w:t>Положение о профессиональной подготовке, переподготовке и повышении квалификации работников основного и вспомогательного производства ЗАО «</w:t>
      </w:r>
      <w:proofErr w:type="spellStart"/>
      <w:r w:rsidRPr="00266438">
        <w:rPr>
          <w:rFonts w:ascii="Arial" w:hAnsi="Arial" w:cs="Arial"/>
          <w:b/>
          <w:bCs/>
          <w:shd w:val="clear" w:color="auto" w:fill="FFFFFF"/>
        </w:rPr>
        <w:t>Лиггетт-Дукат</w:t>
      </w:r>
      <w:proofErr w:type="spellEnd"/>
      <w:r w:rsidRPr="00266438">
        <w:rPr>
          <w:rFonts w:ascii="Arial" w:hAnsi="Arial" w:cs="Arial"/>
          <w:b/>
          <w:bCs/>
          <w:shd w:val="clear" w:color="auto" w:fill="FFFFFF"/>
        </w:rPr>
        <w:t>»</w:t>
      </w:r>
    </w:p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40502B" w:rsidRDefault="0040502B" w:rsidP="0026643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Источник </w:t>
      </w:r>
      <w:hyperlink r:id="rId4" w:history="1">
        <w:r>
          <w:rPr>
            <w:rStyle w:val="a4"/>
          </w:rPr>
          <w:t>http://gallaher-prof.ru</w:t>
        </w:r>
      </w:hyperlink>
    </w:p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Внутрифирменный документ</w:t>
      </w:r>
    </w:p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СОДЕРЖАНИЕ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</w:p>
    <w:p w:rsidR="00266438" w:rsidRPr="00266438" w:rsidRDefault="00266438" w:rsidP="00266438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1.Область применения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2.Сокращения и глоссарий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3.Основные цели Профессионального обучения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4.Организация Профессионального обучения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5.Порядок формирования квалификационной комиссии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6.Ученический договор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7.Заключительные положения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8.Перечень профессий и специальностей, по которым проводится Профессиональное обучение (Приложение № 1)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9.Перечень дополнительных профессий и специальностей, по которым планируется проведение Профессионального обучения (Приложение № 1)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10.Положение о наставничестве (Приложение № 2)</w:t>
      </w:r>
      <w:proofErr w:type="gramEnd"/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11.Форма Ученического договора (Приложение № 3)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12.Форма служебной записки (Приложение № 4)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13.Форма Производственной характеристики (Приложение № 5)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14.Форма Оценочного листа (Приложение № 6)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15.Форма Дневника производственного обучения (Приложение № 7)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16.Форма Наряда-задания на проведение практических (пробных) работ (Приложение № 8)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1. </w:t>
      </w:r>
      <w:proofErr w:type="gramStart"/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Область применения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1.1 Настоящее Положение о профессиональной подготовке, переподготовке, повышении квалификации и обучении второй профессии работников основного и вспомогательного производства ЗАО «</w:t>
      </w:r>
      <w:proofErr w:type="spell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Лиггетт-Дукат</w:t>
      </w:r>
      <w:proofErr w:type="spell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(далее – «Положение») разработано в соответствии Трудовым кодексом Российской Федерации (далее – «ТК РФ») и определяет формы и порядок проведения профессиональной подготовки, переподготовки, повышения квалификации и обучения второй профессии работников основного и вспомогательного производства ЗАО «</w:t>
      </w:r>
      <w:proofErr w:type="spell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Лиггетт-Дукат</w:t>
      </w:r>
      <w:proofErr w:type="spell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(далее - «Организация» или «Работодатель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»).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Сокращения и глоссарий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Профессиональная подготовка, переподготовка и повышение квалификации совместно именуются «Профессиональное обучение».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1"/>
        <w:gridCol w:w="6473"/>
      </w:tblGrid>
      <w:tr w:rsidR="00266438" w:rsidRPr="00266438" w:rsidTr="00266438"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Квалификация -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Профессиональная зрелость работников, их подготовленность к качественному выполнению конкретных видов работ, определяемые наличием знаний, умений, профессиональных навыков, опыта, а именно: присвоение разряда/установление второй профессии.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Профессиональная подготовка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Получение работником, не имеющим образования, специальности с определенной квалификацией.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Профессиональная переподготовка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 xml:space="preserve">Получение работником, имеющим определенную специальность, </w:t>
            </w:r>
            <w:proofErr w:type="gramStart"/>
            <w:r w:rsidRPr="00266438">
              <w:rPr>
                <w:rFonts w:ascii="Arial" w:eastAsia="Times New Roman" w:hAnsi="Arial" w:cs="Arial"/>
                <w:lang w:eastAsia="ru-RU"/>
              </w:rPr>
              <w:t>новой</w:t>
            </w:r>
            <w:proofErr w:type="gramEnd"/>
            <w:r w:rsidRPr="00266438">
              <w:rPr>
                <w:rFonts w:ascii="Arial" w:eastAsia="Times New Roman" w:hAnsi="Arial" w:cs="Arial"/>
                <w:lang w:eastAsia="ru-RU"/>
              </w:rPr>
              <w:t xml:space="preserve"> с учетом требований производства</w:t>
            </w:r>
          </w:p>
        </w:tc>
      </w:tr>
      <w:tr w:rsidR="00266438" w:rsidRPr="00266438" w:rsidTr="00266438">
        <w:trPr>
          <w:trHeight w:val="683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Повышение квалификации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Получение работником новых навыков и знаний по своей специальности.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Квалификационная комиссия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 xml:space="preserve">Высококвалифицированные сотрудники соответствующих структурных подразделений Организации, обладающие достаточной компетенцией для проведения </w:t>
            </w:r>
            <w:r w:rsidRPr="00266438">
              <w:rPr>
                <w:rFonts w:ascii="Arial" w:eastAsia="Times New Roman" w:hAnsi="Arial" w:cs="Arial"/>
                <w:lang w:eastAsia="ru-RU"/>
              </w:rPr>
              <w:lastRenderedPageBreak/>
              <w:t>квалификационного экзамена и принятия решения о присвоении квалификации сотруднику.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lastRenderedPageBreak/>
              <w:t>Квалификационный экзамен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Форма проверки и оценки соответствия квалификации сотрудника требованиям, предъявляемым к должности.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Перечень профессий и квалификаций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Список профессий и квалификаций, которые могут быть присвоены сотрудникам по решению квалификационной комиссии.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Ученик-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 xml:space="preserve">Сотрудник, направленный на </w:t>
            </w:r>
            <w:proofErr w:type="gramStart"/>
            <w:r w:rsidRPr="00266438">
              <w:rPr>
                <w:rFonts w:ascii="Arial" w:eastAsia="Times New Roman" w:hAnsi="Arial" w:cs="Arial"/>
                <w:lang w:eastAsia="ru-RU"/>
              </w:rPr>
              <w:t>обучение по решению</w:t>
            </w:r>
            <w:proofErr w:type="gramEnd"/>
            <w:r w:rsidRPr="00266438">
              <w:rPr>
                <w:rFonts w:ascii="Arial" w:eastAsia="Times New Roman" w:hAnsi="Arial" w:cs="Arial"/>
                <w:lang w:eastAsia="ru-RU"/>
              </w:rPr>
              <w:t xml:space="preserve"> руководства подразделения для прохождения подготовки, переподготовки, или получения </w:t>
            </w:r>
            <w:proofErr w:type="spellStart"/>
            <w:r w:rsidRPr="00266438">
              <w:rPr>
                <w:rFonts w:ascii="Arial" w:eastAsia="Times New Roman" w:hAnsi="Arial" w:cs="Arial"/>
                <w:lang w:eastAsia="ru-RU"/>
              </w:rPr>
              <w:t>болеевысокой</w:t>
            </w:r>
            <w:proofErr w:type="spellEnd"/>
            <w:r w:rsidRPr="00266438">
              <w:rPr>
                <w:rFonts w:ascii="Arial" w:eastAsia="Times New Roman" w:hAnsi="Arial" w:cs="Arial"/>
                <w:lang w:eastAsia="ru-RU"/>
              </w:rPr>
              <w:t xml:space="preserve"> квалификации.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Наставник 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Непосредственный руководитель или наиболее квалифицированный работник по специализации, который назначается приказом по Организации.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Заявка на обучение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 xml:space="preserve">Форма, которая заполняется </w:t>
            </w:r>
            <w:proofErr w:type="gramStart"/>
            <w:r w:rsidRPr="00266438">
              <w:rPr>
                <w:rFonts w:ascii="Arial" w:eastAsia="Times New Roman" w:hAnsi="Arial" w:cs="Arial"/>
                <w:lang w:eastAsia="ru-RU"/>
              </w:rPr>
              <w:t>непосредственным</w:t>
            </w:r>
            <w:proofErr w:type="gramEnd"/>
          </w:p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руководителем и согласовывается с менеджером службы по специализации для направления сотрудника на обучение.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Оценочный лист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Форма, которая заполняется непосредственным руководителем и согласовывается с менеджером службы по специализации для оценки знаний сотрудника по специальности и рекомендаций.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Производственная характеристика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Форма, которая заполняется непосредственным руководителем и согласовывается с менеджером службы по специализации, для оценки поведенческих компетенций сотрудника.</w:t>
            </w:r>
          </w:p>
        </w:tc>
      </w:tr>
      <w:tr w:rsidR="00266438" w:rsidRPr="00266438" w:rsidTr="00266438"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Отдел ОО и РП -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38" w:rsidRPr="00266438" w:rsidRDefault="00266438" w:rsidP="00266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438">
              <w:rPr>
                <w:rFonts w:ascii="Arial" w:eastAsia="Times New Roman" w:hAnsi="Arial" w:cs="Arial"/>
                <w:lang w:eastAsia="ru-RU"/>
              </w:rPr>
              <w:t>Отдел по обучению и развитию персонала.</w:t>
            </w:r>
          </w:p>
        </w:tc>
      </w:tr>
    </w:tbl>
    <w:p w:rsidR="00500596" w:rsidRPr="00266438" w:rsidRDefault="00266438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3. Основные цели Профессионального обучения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3.1. Основными целями Профессионального обучения работников основного и вспомогательного производства является: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Формирование на производстве дополнительных квалифицированных кадровых ресурсов, необходимых при внедрении новых производственных мощностей;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Создание внутреннего резерва квалифицированных кадров для работы по другой профессии или специальности при необходимости замещения работников на время их отсутствия;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Формирование высококвалифицированных работников, способных решать сложные проблемы при работе на производственном оборудовании.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4. Организация Профессионального обучения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4.1.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Для организации и проведения профессионального обучения, руководители подразделений в период формирования бюджета (PSAP) направляют в отдел по обучению и развитию персонала план-заявку установленного образца на проведение обучения для составления </w:t>
      </w:r>
      <w:proofErr w:type="spell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тренинг-плана</w:t>
      </w:r>
      <w:proofErr w:type="spell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формирования бюджета на проведение профессиональной подготовки, переподготовки и повышения квалификации работников, а также по запросу ОО и РП предоставляют всю необходимую дополнительную информацию.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Планирование профессионального обучения осуществляется на стадии составления годового </w:t>
      </w:r>
      <w:proofErr w:type="spellStart"/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тренинг-плана</w:t>
      </w:r>
      <w:proofErr w:type="spellEnd"/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как на технологическом оборудовании Организации, так и силами сторонних организаций, предоставляющими техническое обучение.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ОО и РП предоставляет проект общего плана на рассмотрение и утверждение всех вовлеченных в принятие решение лиц по подразделениям.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ри планировании профессионального обучения на год, все подразделения </w:t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Организации соответственно совместно с ОО и РП и отделом по компенсациям и льготам планируют предстоящие затраты на обучение.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4.3. Работники имеют право на Профессиональное обучение в соответствии с ТК РФ и Коллективным договором.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4.4. Необходимость Профессионального обучения работников для собственных нужд определяет Работодатель.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4.5. В случаях, предусмотренных ТК РФ и Коллективным договором,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4.6. Работодатель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– в образовательных учреждениях. Вопросы обучения регулируются соответствующим Договором с учебным заведением.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4.7. Профессиональное обучение организуется в следующих формах: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Индивидуального обучения – Профессионального обучения согласно разработанной для каждого конкретного ученика индивидуальной учебной программы и плана, включающего проведение лекций, индивидуальных теоретических и практических занятий по профессии с привлечением специалистов Организации;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Бригадного обучения – Профессионального обучения согласно разработанной для группы учеников учебной программы и плана, включающего проведение лекций, групповых теоретических и практических занятий по профессии, с привлечением специалистов учебных комбинатов и тренинг центров;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Курсового обучения - Профессионального обучения по разработанной и утвержденной методике производителя оборудования или программного обеспечения для группы учеников;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Практического обучения - Профессионального обучения на рабочем месте с закреплением наставника и выполнением самостоятельных работ согласно разработанной программе по профессии;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4.8. Перечень профессий и специальностей, по которым проводится Профессиональное обучение, определен в Приложении №1 к настоящему Положению.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4.9. Перечень необходимых профессий и специальностей, определяется Работодателем, с учетом мнения Профсоюза. Изменения отражаются в Приложении №1.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4.10. Для подачи заявки на допуск сотрудника к прохождению обучения с последующей сдачей квалификационного экзамена, непосредственный руководитель должен предоставить в отдел по обучению и развитию следующие документы: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Служебную записку (Приложение № 4)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Производственную характеристику (Приложение № 5).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4.11. Обучение проводится наставником производственного обучения. Отношения наставника и ученика регулируются Положением о наставничестве, которое является Приложением № 2 к настоящему Положению.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4.12. Обучение проводится в пределах рабочего времени, установленного действующим Коллективным договором и в соответствии с Трудовым Кодексом РФ. Работникам, проходящим Профессиональное обучение, Работодатель должен создать необходимые условия для совмещения работы с обучением, предоставлять гарантии, установленные ТК РФ.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4.13. В случае прохождения Профессионального обучения в учебных заведениях дополнительного образования,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обучающийся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может проходить стажировку (практические занятия) в Организации. Для проведения стажировки (практических занятий) в Организации, непосредственный руководитель определяет для обучающегося наставника.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4.14. По окончании периода обучения обучаемый сотрудник сдает квалификационный экзамен: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экзамен по теории принимает квалификационная комиссия. Порядок работы комиссии регламентируется п.5 данного Положения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proofErr w:type="gramEnd"/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кзамен по практике принимает непосредственный руководитель обучающегося, представитель технической службы производства и наставник обучения. В случае </w:t>
      </w:r>
      <w:proofErr w:type="spell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несдачи</w:t>
      </w:r>
      <w:proofErr w:type="spell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экзамена по практике и при апелляции ученика, повторный экзамен проводится по заявлению ученика с участием непосредственного руководителя обучающегося, представителя технической службы производства, наставника обучения и представителя Местного комитета. Специалист Отдела по анализу и улучшению процессов производства информирует состав комиссии, принимающей экзамен по практике и ОО РП о дате и месте проведения экзамена по практике.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4.15 Сдача квалификационного экзамена проводится путем собеседования по вопросам экзаменационных билетов.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Экзаменационные билеты состоят из 3 блоков: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Вопросы по специализации;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Вопросы по качеству;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Вопросы по охране труда, промышленной и пожарной безопасности.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4.16. Вопросы билетов доводятся до сведения учеников непосредственным руководителем не позднее, чем за три недели до момента проведения квалификационного экзамена.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4.17. Непосредственный руководитель оказывает методическую помощь и поддержку ученику в подготовке по экзаменационным билетам. В случае необходимости проведения консультаций по вопросам качества, ООС, ПБ и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по специализации непосредственный руководитель информирует отдел ОО и РП. Сотрудник отдела ОО и РП координирует время и место проведения консультаций.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4.18. На экзамене обязательно заслушивается Производственная характеристика на ученика и Оценочный лист (Приложение № 6).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4.19. Экзамен считается сданным в случае, если кандидат ответил на все вопросы билета. Члены комиссии могут задавать наводящие и дополнительные вопросы.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4.20. В случае если кандидат не сдал квалификационный экзамен, ему предоставляется право на повторную пересдачу. С момента получения соответствующей квалификации сотруднику может быть присвоена более высокая квалификация не ранее, чем через 3 месяца.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4.21. Информация о присвоении квалификации сотрудникам хранится в базе данных отдела ОО и РП. Копия протокола передается в отдел по работе с персоналом.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4.22. На основании Протокола комиссии, отдел по работе с персоналом готовит приказ о присвоении квалификации. Информация о присвоении квалификации заносится в трудовую книжку, личную карточку сотрудника и выдаётся сертификат.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4.23. Отдел ОО и РП совместно с Отделом по анализу и улучшению процессов производства оказывают методическую поддержку руководителям подразделений в оформлении экзаменационных билетов, обеспечивают их хранение и выдачу необходимого количества наборов экзаменационных билетов для подготовки учеников.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4.24. Ответственным за координацию процесса разработки и актуализацию экзаменационных билетов является ОО и РП.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4.25. Ответственными за разработку вопросов: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по специализации – являются специалисты и руководители технических служб производства;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по качеству - специалисты службы контроля качества;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охране труда, промышленной и пожарной безопасности – инженер по охране труда.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lastRenderedPageBreak/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5. Порядок формирования квалификационной комиссии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5.1. Состав квалификационной комиссии утверждается приказом генерального директора. Заместителем председателя комиссии является представитель местного комитета профсоюзной организации, который назначается Председателем Местного комитета. В состав комиссии входят представители: службы качества, службы охраны труда, промышленной безопасности и экологии, отдела охраны, отдела по обучению и развития персонала, технических и инженерных служб.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5.2. Заседания комиссии созываются по мере необходимости проведения квалификационного экзамена. О дате и месте очередного заседания комиссии сообщает посредством электронной почты специалист ОО и РП. Для участия в квалификационном экзамене представителей Местного комитета профсоюзной организации, уведомление в электронной форме направляется Председателю Местного комитета профсоюзной организации ЗАО « </w:t>
      </w:r>
      <w:proofErr w:type="spell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Лиггетт-Дукат</w:t>
      </w:r>
      <w:proofErr w:type="spell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5.3. Заседание комиссии правомочно, если на нем присутствует не менее 2/3 членов. В обязательном порядке в заседании квалификационной комиссии принимают участие: Председатель комиссии и/или его заместитель, представитель службы ООС, ПБ и ОТ, службы менеджера по качеству, представитель Местного комитета и члены комиссии в соответствии со специализацией экзамена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Комиссия принимает решения простым большинством голосов от числа участвующих в заседании членов квалификационной комиссии (при равенстве голосов решающим является голос председателя комиссии или его заместителя). Принятое решение подписывается членами комиссии, принявшими участие в заседании.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5.4. При условии предварительного не менее чем за 3 рабочих дня уведомления членов комиссии о месте и времени заседания комиссии, отсутствие кого-либо из членов комиссии указанных в т.ч. и в п. 5.3 не препятствует проведению заседанию комиссии.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6. Ученический договор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6.1. Право работника на Профессиональное обучение реализуется путем заключения Ученического договора (Приложение № 3) между работником и Работодателем.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6.2. Ученический договор с работником Организации является дополнительным к трудовому договору и регулируется ТК РФ.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6.3. На время Профессионального обучения работнику выплачивается стипендия, размер которой определяется ученическим договором и зависит от получаемой профессии, специальности, квалификации, но не может быть ниже установленного Коллективным договором минимального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размера оплаты труда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6.4. Работникам без квалификации, впервые принятым в Организацию, которые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направлены на обучение новым профессиям, устанавливается стипендия в размере 80% от должностного оклада соответствующей профессии, на которую учится работник.</w:t>
      </w:r>
      <w:r w:rsidRPr="00266438">
        <w:rPr>
          <w:rFonts w:ascii="Arial" w:eastAsia="Times New Roman" w:hAnsi="Arial" w:cs="Arial"/>
          <w:color w:val="000000"/>
          <w:lang w:eastAsia="ru-RU"/>
        </w:rPr>
        <w:t> 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6.5. При обучении второй профессии или направлении Работодателем работника </w:t>
      </w:r>
      <w:proofErr w:type="gramStart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для повышения квалификации с отрывом от работы/без отрыва от работы</w:t>
      </w:r>
      <w:proofErr w:type="gramEnd"/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 ним сохраняется место работы и средняя заработная плата, но не ниже размера должностного оклада по основному месту работы.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6.6. Наставникам за обучение работников выплачивается вознаграждение. Размер вознаграждения регулируется Положением о наставничестве, которое является Приложением № 2 к настоящему Положению.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7. Заключительные положения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7.1 Изменения и дополнения в настоящее Положение вносится сторонами Коллективного договора.</w:t>
      </w:r>
      <w:r w:rsidRPr="00266438">
        <w:rPr>
          <w:rFonts w:ascii="Arial" w:eastAsia="Times New Roman" w:hAnsi="Arial" w:cs="Arial"/>
          <w:color w:val="000000"/>
          <w:lang w:eastAsia="ru-RU"/>
        </w:rPr>
        <w:br/>
      </w:r>
      <w:r w:rsidRPr="0026643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7.2. Во всех случаях, не рассмотренных и не включенных в данное Положение, применяется порядок и нормы, установленные действующим законодательством РФ.</w:t>
      </w:r>
    </w:p>
    <w:p w:rsidR="00266438" w:rsidRPr="00266438" w:rsidRDefault="00266438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66438">
        <w:rPr>
          <w:rFonts w:ascii="Arial" w:hAnsi="Arial" w:cs="Arial"/>
          <w:b/>
          <w:color w:val="000000"/>
          <w:shd w:val="clear" w:color="auto" w:fill="FFFFFF"/>
        </w:rPr>
        <w:t>ПРИЛОЖЕНИЕ №1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 Положению о профессиональной подготовке, переподготовке и повышении квалификации работников основного и вспомогательного производства ЗАО «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Лиггетт-Дукат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>»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b/>
          <w:color w:val="000000"/>
          <w:shd w:val="clear" w:color="auto" w:fill="FFFFFF"/>
        </w:rPr>
        <w:t>Перечень профессий и специальностей, по которым проводится Профессиональное обучение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Водитель автопогрузчика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Водитель погрузчика (с обязанностями по обслуживанию линии переработки табака) 3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Водитель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электропогрузчика</w:t>
      </w:r>
      <w:proofErr w:type="spellEnd"/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Кладовщик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Клерк-контролер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Координатор по движению готовой продукции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Координатор по движению материалов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Координатор по движению табачных материалов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Машинист поточно-автоматизированных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линий переработки табака 3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Машинист поточно-автоматизированных линий переработки табака 4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Машинист поточно-автоматизированных линий переработки табака 5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Машинист поточно-механизированных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папиросо-сигаретных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 xml:space="preserve"> линий и машин 3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Машинист-регулировщик 5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Машинист-регулировщик 6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Наладчик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КИПиА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 xml:space="preserve"> 6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Наладчик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КИПиА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 xml:space="preserve"> 7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Оператор установки подачи табака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Слесарь-ремонтник 6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Слесарь-ремонтник 7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Сортировщик табака 4 разряда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b/>
          <w:color w:val="000000"/>
          <w:shd w:val="clear" w:color="auto" w:fill="FFFFFF"/>
        </w:rPr>
        <w:t>Перечень дополнительных профессий и специальностей</w:t>
      </w:r>
      <w:proofErr w:type="gramEnd"/>
      <w:r w:rsidRPr="00266438">
        <w:rPr>
          <w:rFonts w:ascii="Arial" w:hAnsi="Arial" w:cs="Arial"/>
          <w:b/>
          <w:color w:val="000000"/>
          <w:shd w:val="clear" w:color="auto" w:fill="FFFFFF"/>
        </w:rPr>
        <w:t>, по которым планируется проведение Профессионального обучения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*Водитель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электроштабелера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>,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*Кладовщик (с выполнением погрузочно-разгрузочных работ)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*Специалист по ремонту и техническому обслуживанию сигаретного оборудования</w:t>
      </w:r>
      <w:proofErr w:type="gramStart"/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• Н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а дополнительные специальности: водитель 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электроштабелера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>, кладовщик (с выполнением погрузочно-разгрузочных работ), специалист по ремонту и техническому обслуживанию сигаретного оборудования – учебные программы будут разработаны в соответствии с утверждённым графиком, с учётом мнения Местного комитета.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b/>
          <w:color w:val="000000"/>
          <w:shd w:val="clear" w:color="auto" w:fill="FFFFFF"/>
        </w:rPr>
        <w:t>ПРИЛОЖЕНИЕ №2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к Положению о профессиональной подготовке, переподготовке и повышении </w:t>
      </w:r>
      <w:r w:rsidRPr="00266438">
        <w:rPr>
          <w:rFonts w:ascii="Arial" w:hAnsi="Arial" w:cs="Arial"/>
          <w:color w:val="000000"/>
          <w:shd w:val="clear" w:color="auto" w:fill="FFFFFF"/>
        </w:rPr>
        <w:lastRenderedPageBreak/>
        <w:t>квалификации работников основного и вспомогательного производства ЗАО «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Лиггетт-Дукат</w:t>
      </w:r>
      <w:proofErr w:type="spellEnd"/>
      <w:r w:rsidRPr="00266438">
        <w:rPr>
          <w:rFonts w:ascii="Arial" w:hAnsi="Arial" w:cs="Arial"/>
          <w:color w:val="000000"/>
          <w:shd w:val="clear" w:color="auto" w:fill="FFFFFF"/>
        </w:rPr>
        <w:t>»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b/>
          <w:color w:val="000000"/>
          <w:shd w:val="clear" w:color="auto" w:fill="FFFFFF"/>
        </w:rPr>
        <w:t>ПОЛОЖЕНИЕ О НАСТАВНИЧЕСТВЕ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1.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Цели и задачи наставничества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1.1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Целью наставничества на производстве является оказание помощи: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а)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принятым на работу в производство новым сотрудникам;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б)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сотрудникам, обучаемым новым профессиям;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Главной целью наставничества является формирование в производстве профессиональных высококвалифицированных кадровых ресурсов, которые необходимы при внедрении новых мощностей.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Быстро и качественно обучая новых рабочих, производство сможет, исходя из поставленных перед ним задач, выпускать нужное количество запланированной к выпуску продукции.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1.2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Основными задачами наставничества являются: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а)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адаптация к работе на производстве и закрепление вновь принятых сотрудников;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б)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ускорение процесса профессионального становления и развитие способности сотрудников самостоятельно и качественно выполнять порученную им работу в соответствии с занимаемой должностью;</w:t>
      </w:r>
      <w:proofErr w:type="gramEnd"/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в)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привитие сотрудникам лучших традиций коллектива, навыков и интереса к профессиональной деятельности и порученному делу;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г)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воспитание добросовестности, дисциплинированности, сознательного отношения к выполнению порученной работы.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Организация наставничества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2.1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Наставничество устанавливается над следующими категориями сотрудников: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а)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лицами, впервые принятыми на работу в производство Организации,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б)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сотрудникам, обучаемым новым профессиям;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2.2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Наставники подбираются из наиболее подготовленных сотрудников высококвалифицированных специалистов,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обладающих высокими профессиональными качествами, имеющих стабильные показатели в работе, и пользующихся авторитетом в коллективе.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Приказом (распоряжением) по Организации наставником назначается квалифицированный работник по специализации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при обоюдном согласии наставника и ученика (в письменном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виде).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2.3.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Специалист по анализу и улучшению производственных процессов разрабатывает график производственного обучения, согласовывает его с руководителем и утверждает его у менеджера службы по специализации и предоставляет его в отдел ОО и РП.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2.4.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График производственного обучения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доводится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до сведения, обучающегося сотрудника и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его наставника.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2.5.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Сроки, необходимые для Профессионального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обучения работников по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какой-либо профессии или специальности в Организации, определяются исходя из программы обучения, с учётом мнения Местного комитета.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2.6.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В течение всего периода обучения наставник обязан обеспечивать качественное и своевременное обучение в соответствии с программой и графиком обучения.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2.7.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Количество сотрудников обучаемых одним наставником единовременно – не более двух учеников.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2.8.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По окончании установленного программой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обучения по специальности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срока обучения, руководитель подразделения совместно с наставником готовят Заключение для подачи в квалификационную комиссию.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lastRenderedPageBreak/>
        <w:t>2.9. Наставнику выплачивается ежемесячная премия в размере 15% величины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его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основного оклада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за весь период обучения с учетом повышения за вредные условия труда, за каждого обучаемого сотрудника.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2.10. Обучаемый работник не может быть привлечен к самостоятельной работе по обучаемой профессии без наставника. В процессе обучения допускается привлечение работника к другим работам, не предусмотренных Программой обучения, продолжительностью не более 6-ти рабочих смен обучаемого работника.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Обязанности наставника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3.1.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Знать требования охраны труда, процедур производства и программ обучения сотрудников на производстве.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3.2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Всесторонне изучать деловые качества ученика, его отношение к работе и коллективу.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3.3.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Оказывать ученику индивидуальную помощь в овладении профессией, практическими приемами и способами качественного выполнения работ и поручений, выявлять и совместно устранять в процессе работы допущенные ошибки.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3.4.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Личным примером развивать положительные качества ученика, содействовать развитию его профессионального кругозора. Прививать и развивать особые навыки культуры работы на производстве.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3.5.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Вносить предложения непосредственному руководителю ученика и руководству производством о применении к нему мер административного воздействия, помощи в решении вопросов профессионального обучения и работы на производстве.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3.6.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Информировать Менеджера по специализации и непосредственного руководителя о процессе обучения ученика, его деловых и профессиональных качествах, производственной, технологической и трудовой дисциплине.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4.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Руководство наставничеством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4.1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Непосредственное руководство наставничеством осуществляет Директор по производству (для работников служб Производства) и менеджер по направлению (для работников непроизводственных служб).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4.2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Руководители подразделений, в чьем подчинении находятся ученик и наставник, обязаны следить за выполнением теоретических и практических программ по обучению и при необходимости совместно с ОО и РП проводить необходимые мероприятия по коррекции вышеуказанного плана.</w:t>
      </w:r>
      <w:proofErr w:type="gramEnd"/>
      <w:r w:rsidRPr="0026643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Оперативно решать все вопросы, которые возникают в процессе обучения.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4.3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Непосредственный руководитель ученика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обязан: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а)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объявить ученику распоряжение о закреплении за ним наставника;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б)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организовать планомерное обучение наставников передовым формам и методам индивидуального обучения, оказывать им методическую помощь и помощь в составлении программы обучения, разрешении их неотложных вопросов и нужд, связанных с обучением;</w:t>
      </w:r>
      <w:proofErr w:type="gramEnd"/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4.4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Отдел по обучению и развитию персонала обязан: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а) изучать, обобщать и распространять положительный опыт в организации наставничества;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б)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докладывать руководству производства о работе с персоналом в соответствии с настоящим Положением о наставничестве.</w:t>
      </w:r>
    </w:p>
    <w:p w:rsidR="00266438" w:rsidRPr="00266438" w:rsidRDefault="00266438">
      <w:pPr>
        <w:rPr>
          <w:rFonts w:ascii="Arial" w:hAnsi="Arial" w:cs="Arial"/>
        </w:rPr>
      </w:pPr>
      <w:r w:rsidRPr="00266438">
        <w:rPr>
          <w:rFonts w:ascii="Arial" w:hAnsi="Arial" w:cs="Arial"/>
          <w:b/>
          <w:color w:val="000000"/>
          <w:shd w:val="clear" w:color="auto" w:fill="FFFFFF"/>
        </w:rPr>
        <w:t>ПРИЛОЖЕНИЕ №8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к Положению о профессиональной подготовке, переподготовке и повышении квалификации работников основного и вспомогательного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производства ЗАО «</w:t>
      </w:r>
      <w:proofErr w:type="spellStart"/>
      <w:r w:rsidRPr="00266438">
        <w:rPr>
          <w:rFonts w:ascii="Arial" w:hAnsi="Arial" w:cs="Arial"/>
          <w:color w:val="000000"/>
          <w:shd w:val="clear" w:color="auto" w:fill="FFFFFF"/>
        </w:rPr>
        <w:t>Лиггетт-</w:t>
      </w:r>
      <w:r w:rsidRPr="00266438">
        <w:rPr>
          <w:rFonts w:ascii="Arial" w:hAnsi="Arial" w:cs="Arial"/>
          <w:color w:val="000000"/>
          <w:shd w:val="clear" w:color="auto" w:fill="FFFFFF"/>
        </w:rPr>
        <w:lastRenderedPageBreak/>
        <w:t>Дукат</w:t>
      </w:r>
      <w:proofErr w:type="spellEnd"/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b/>
          <w:color w:val="000000"/>
          <w:shd w:val="clear" w:color="auto" w:fill="FFFFFF"/>
        </w:rPr>
        <w:t>Наряд-задание на проведение практических (пробных) работ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СМЕНА __________________ Дата «___»_______20__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Время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Ученик ___________________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ФИО 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 xml:space="preserve">Профессия после обучения________________ 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Наставник _________________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________________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ФИО</w:t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66438">
        <w:rPr>
          <w:rFonts w:ascii="Arial" w:hAnsi="Arial" w:cs="Arial"/>
          <w:color w:val="000000"/>
          <w:shd w:val="clear" w:color="auto" w:fill="FFFFFF"/>
        </w:rPr>
        <w:t>ФИО</w:t>
      </w:r>
      <w:proofErr w:type="spellEnd"/>
      <w:proofErr w:type="gramEnd"/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Оборудование 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Пробные работы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1.______________________________________________________________________________________________________________________________________________________________________________________________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2.______________________________________________________________________________________________________________________________________________________________________________________________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3.______________________________________________________________________________________________________________________________________________________________________________________________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="00A644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438">
        <w:rPr>
          <w:rFonts w:ascii="Arial" w:hAnsi="Arial" w:cs="Arial"/>
          <w:color w:val="000000"/>
          <w:shd w:val="clear" w:color="auto" w:fill="FFFFFF"/>
        </w:rPr>
        <w:t>Заключение о выполнении пробных работ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Присутствовали: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Председатель квалификационной комиссии ____________________/___________ /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Начальник участка 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Члены квалификационной комиссии 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УТВЕРЖДАЮ:</w:t>
      </w:r>
      <w:r w:rsidRPr="002664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66438">
        <w:rPr>
          <w:rFonts w:ascii="Arial" w:hAnsi="Arial" w:cs="Arial"/>
          <w:color w:val="000000"/>
        </w:rPr>
        <w:br/>
      </w:r>
      <w:r w:rsidRPr="00266438">
        <w:rPr>
          <w:rFonts w:ascii="Arial" w:hAnsi="Arial" w:cs="Arial"/>
          <w:color w:val="000000"/>
          <w:shd w:val="clear" w:color="auto" w:fill="FFFFFF"/>
        </w:rPr>
        <w:t>Начальник смены ____ _______________________/___________________</w:t>
      </w:r>
    </w:p>
    <w:sectPr w:rsidR="00266438" w:rsidRPr="00266438" w:rsidSect="005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6438"/>
    <w:rsid w:val="00266438"/>
    <w:rsid w:val="0040502B"/>
    <w:rsid w:val="00500596"/>
    <w:rsid w:val="0084196B"/>
    <w:rsid w:val="009B7058"/>
    <w:rsid w:val="00A64412"/>
    <w:rsid w:val="00B0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438"/>
  </w:style>
  <w:style w:type="paragraph" w:styleId="a3">
    <w:name w:val="List Paragraph"/>
    <w:basedOn w:val="a"/>
    <w:uiPriority w:val="34"/>
    <w:qFormat/>
    <w:rsid w:val="002664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llaher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3625</Words>
  <Characters>20668</Characters>
  <Application>Microsoft Office Word</Application>
  <DocSecurity>0</DocSecurity>
  <Lines>172</Lines>
  <Paragraphs>48</Paragraphs>
  <ScaleCrop>false</ScaleCrop>
  <Company>Hewlett-Packard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2012-09-06T13:42:00Z</dcterms:created>
  <dcterms:modified xsi:type="dcterms:W3CDTF">2012-09-11T07:25:00Z</dcterms:modified>
</cp:coreProperties>
</file>